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t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t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t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октября 2020 г. № 1602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c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t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</w:t>
      </w:r>
      <w:r>
        <w:rPr>
          <w:color w:val="333333"/>
          <w:sz w:val="27"/>
          <w:szCs w:val="27"/>
        </w:rPr>
        <w:t>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подпу</w:t>
      </w:r>
      <w:r>
        <w:rPr>
          <w:color w:val="333333"/>
          <w:sz w:val="27"/>
          <w:szCs w:val="27"/>
        </w:rPr>
        <w:t xml:space="preserve">нктом "в" пункта 3 части 1 статьи 17 Федерального закона </w:t>
      </w:r>
      <w:r>
        <w:rPr>
          <w:rStyle w:val="cmd"/>
          <w:color w:val="333333"/>
          <w:sz w:val="27"/>
          <w:szCs w:val="27"/>
        </w:rPr>
        <w:t>"О государственной гражданской службе Российской Федерации"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прилагаемое 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</w:t>
      </w:r>
      <w:r>
        <w:rPr>
          <w:color w:val="333333"/>
          <w:sz w:val="27"/>
          <w:szCs w:val="27"/>
        </w:rPr>
        <w:t>-правовой компании, более 50 процентов акций (долей) которой находится в 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i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</w:t>
      </w:r>
      <w:r>
        <w:rPr>
          <w:color w:val="333333"/>
          <w:sz w:val="27"/>
          <w:szCs w:val="27"/>
        </w:rPr>
        <w:t xml:space="preserve">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М.Мишустин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s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октября 2020 г. № 1602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t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 xml:space="preserve">о порядке участия федерального государственного гражданского служащего на </w:t>
      </w:r>
      <w:r>
        <w:rPr>
          <w:color w:val="333333"/>
          <w:sz w:val="27"/>
          <w:szCs w:val="27"/>
        </w:rPr>
        <w:t>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</w:t>
      </w:r>
      <w:r>
        <w:rPr>
          <w:color w:val="333333"/>
          <w:sz w:val="27"/>
          <w:szCs w:val="27"/>
        </w:rPr>
        <w:t>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участия федерального государственного гражданского служащего (далее - гражданск</w:t>
      </w:r>
      <w:r>
        <w:rPr>
          <w:color w:val="333333"/>
          <w:sz w:val="27"/>
          <w:szCs w:val="27"/>
        </w:rPr>
        <w:t>ий служащий)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 (долей) которой находится в собственности гос</w:t>
      </w:r>
      <w:r>
        <w:rPr>
          <w:color w:val="333333"/>
          <w:sz w:val="27"/>
          <w:szCs w:val="27"/>
        </w:rPr>
        <w:t>ударственной корпорации, государственной компании или публично-правовой компании (далее - организация), в качестве члена коллегиального органа управления этой организации.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Участие гражданского служащего в управлении организацией не допускается в случае,</w:t>
      </w:r>
      <w:r>
        <w:rPr>
          <w:color w:val="333333"/>
          <w:sz w:val="27"/>
          <w:szCs w:val="27"/>
        </w:rPr>
        <w:t xml:space="preserve"> если такое участие приводит или может привести к конфликту интересов при исполнении должностных обязанностей, а также к нарушению иных ограничений, запретов 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</w:t>
      </w:r>
      <w:r>
        <w:rPr>
          <w:color w:val="333333"/>
          <w:sz w:val="27"/>
          <w:szCs w:val="27"/>
        </w:rPr>
        <w:t>ными законами (далее - требования).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Гражданский служащий, имеющий намерение участвовать в управлении организацией, не поздне</w:t>
      </w:r>
      <w:r>
        <w:rPr>
          <w:color w:val="333333"/>
          <w:sz w:val="27"/>
          <w:szCs w:val="27"/>
        </w:rPr>
        <w:t>е чем за 30 календарных дней до предполагаемой даты начала такого участия направляет представителю нанимателя ходатайство о разрешении участвовать на безвозмездной основе в управлении организацией в качестве члена коллегиального органа управления этой орга</w:t>
      </w:r>
      <w:r>
        <w:rPr>
          <w:color w:val="333333"/>
          <w:sz w:val="27"/>
          <w:szCs w:val="27"/>
        </w:rPr>
        <w:t>низации (далее - ходатайство), составленное по форме согласно приложению № 1.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 Российской Федерации, участвующий в управлении организацией на момент назначения на должность федеральной государственной гражданской службы (далее </w:t>
      </w:r>
      <w:r>
        <w:rPr>
          <w:color w:val="333333"/>
          <w:sz w:val="27"/>
          <w:szCs w:val="27"/>
        </w:rPr>
        <w:t>- гражданская служба), представляет в федеральный государственный орган ходатайство в день назначения на должность гражданской службы.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Гражданский служащий не имеет права принимать участие в обсуждении и голосовании по вопросам повестки дня заседания колле</w:t>
      </w:r>
      <w:r>
        <w:rPr>
          <w:color w:val="333333"/>
          <w:sz w:val="27"/>
          <w:szCs w:val="27"/>
        </w:rPr>
        <w:t>гиального органа управления организации до получения разрешения представителя нанимателя участвовать в управлении организацией или в случае принятия представителем нанимателя решения об отказе гражданскому служащему в участии в управлении организацией.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</w:t>
      </w:r>
      <w:r>
        <w:rPr>
          <w:color w:val="333333"/>
          <w:sz w:val="27"/>
          <w:szCs w:val="27"/>
        </w:rPr>
        <w:t>лучае принятия представителем нанимателя решения об отказе гражданскому служащему в участии в управлении организацией гражданский служащий в течение месяца со дня ознакомления с результатами рассмотрения ходатайства обязан направить необходимые документы о</w:t>
      </w:r>
      <w:r>
        <w:rPr>
          <w:color w:val="333333"/>
          <w:sz w:val="27"/>
          <w:szCs w:val="27"/>
        </w:rPr>
        <w:t xml:space="preserve"> выходе из состава коллегиального органа управления организации.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 ходатайству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</w:t>
      </w:r>
      <w:r>
        <w:rPr>
          <w:color w:val="333333"/>
          <w:sz w:val="27"/>
          <w:szCs w:val="27"/>
        </w:rPr>
        <w:t>я организации (при наличии такого положения).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Ходатайство представляется лично или направляется почтовой связью.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Направленные представителю нанимателя ходатайство и иные материалы поступают в подразделение федерального государственного органа по вопр</w:t>
      </w:r>
      <w:r>
        <w:rPr>
          <w:color w:val="333333"/>
          <w:sz w:val="27"/>
          <w:szCs w:val="27"/>
        </w:rPr>
        <w:t>осам государственной службы и кадров (далее - подразделение по вопросам государственной службы и кадров), которое осуществляет регистрацию и учет ходатайства и иных материалов.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Подразделение федерального государственного органа по профилактике коррупционны</w:t>
      </w:r>
      <w:r>
        <w:rPr>
          <w:color w:val="333333"/>
          <w:sz w:val="27"/>
          <w:szCs w:val="27"/>
        </w:rPr>
        <w:t>х и иных правонарушений (должностное лицо, ответственное за работу по профилактике коррупционных и иных правонарушений) участвует в рассмотрении ходатайства в пределах своей компетенции.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Ходатайство регистрируется в подразделении по вопросам государстве</w:t>
      </w:r>
      <w:r>
        <w:rPr>
          <w:color w:val="333333"/>
          <w:sz w:val="27"/>
          <w:szCs w:val="27"/>
        </w:rPr>
        <w:t>нной службы и кадров в день его поступления в данное подразделение в журнале регистрации ходатайств о разрешении участвовать на безвозмездной основе в управлении организацией в качестве члена коллегиального органа управления этой организации (далее - журна</w:t>
      </w:r>
      <w:r>
        <w:rPr>
          <w:color w:val="333333"/>
          <w:sz w:val="27"/>
          <w:szCs w:val="27"/>
        </w:rPr>
        <w:t>л) по форме согласно приложению № 2.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Копия ходатайства с отметкой о регистрации выдается гражданскому служащему на руки под подпись в журнале либо направляется по почте с уведомлением о вручении.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Должностные лица подразделения по вопросам государственно</w:t>
      </w:r>
      <w:r>
        <w:rPr>
          <w:color w:val="333333"/>
          <w:sz w:val="27"/>
          <w:szCs w:val="27"/>
        </w:rPr>
        <w:t>й службы и кадров 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 (далее - заключение).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подготовке заключения должностные лица подразде</w:t>
      </w:r>
      <w:r>
        <w:rPr>
          <w:color w:val="333333"/>
          <w:sz w:val="27"/>
          <w:szCs w:val="27"/>
        </w:rPr>
        <w:t>ления по вопросам государственной службы и кадров имеют право проводить собеседование с гражданским служащим, представившим ходатайство, получать от него письменные пояснения.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Заключение должно содержать: 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информацию, изложенную в ходатайстве; 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</w:t>
      </w:r>
      <w:r>
        <w:rPr>
          <w:color w:val="333333"/>
          <w:sz w:val="27"/>
          <w:szCs w:val="27"/>
        </w:rPr>
        <w:t>нформацию, представленную гражданским служащим в письменном пояснении к ходатайству, полученную при беседе с ним (при ее наличии);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мотивированный вывод по результатам предварительного рассмотрения ходатайства.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Ходатайство и заключение в течение 10 р</w:t>
      </w:r>
      <w:r>
        <w:rPr>
          <w:color w:val="333333"/>
          <w:sz w:val="27"/>
          <w:szCs w:val="27"/>
        </w:rPr>
        <w:t>абочих дней со дня, следующего за днем регистрации ходатайства, направляются должностными лицами подразделения по вопросам государственной службы и кадров представителю нанимателя для рассмотрения.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Перед направлением ходатайства и заключения представителю </w:t>
      </w:r>
      <w:r>
        <w:rPr>
          <w:color w:val="333333"/>
          <w:sz w:val="27"/>
          <w:szCs w:val="27"/>
        </w:rPr>
        <w:t>нанимателя должностные лица подразделения по вопросам государственной службы и кадров в течение 3 рабочих дней осуществляют ознакомление гражданского служащего с содержанием заключения с соблюдением законодательства Российской Федерации о государственной т</w:t>
      </w:r>
      <w:r>
        <w:rPr>
          <w:color w:val="333333"/>
          <w:sz w:val="27"/>
          <w:szCs w:val="27"/>
        </w:rPr>
        <w:t>айне.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Гражданский служащий вправе дать пояснения в письменной форме и представить дополнительные материалы к ходатайству и заключению до окончания подготовки заключения.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результатам рассмотрения ходатайства и заключения представитель нанимателя в те</w:t>
      </w:r>
      <w:r>
        <w:rPr>
          <w:color w:val="333333"/>
          <w:sz w:val="27"/>
          <w:szCs w:val="27"/>
        </w:rPr>
        <w:t>чение 10 рабочих дней со дня получения заключения принимает одно из следующих решений: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разрешить гражданскому служащему участвовать в управлении организацией;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отказать гражданскому служащему в участии в управлении организацией.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оформляется путем пр</w:t>
      </w:r>
      <w:r>
        <w:rPr>
          <w:color w:val="333333"/>
          <w:sz w:val="27"/>
          <w:szCs w:val="27"/>
        </w:rPr>
        <w:t>оставления соответствующей резолюции на ходатайстве.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необходимости ходатайство и заключение могут быть направлены представителем нанимателя на рассмотрение соответствующей комиссии по соблюдению требований к служебному поведению федеральных государ</w:t>
      </w:r>
      <w:r>
        <w:rPr>
          <w:color w:val="333333"/>
          <w:sz w:val="27"/>
          <w:szCs w:val="27"/>
        </w:rPr>
        <w:t>ственных служащих и урегулированию конфликта интересов (аттестационной комиссии) на предмет соблюдения требований гражданским служащим, представившим ходатайство, в случае его участия в управлении организацией. В этом случае течение срока, предусмотренного</w:t>
      </w:r>
      <w:r>
        <w:rPr>
          <w:color w:val="333333"/>
          <w:sz w:val="27"/>
          <w:szCs w:val="27"/>
        </w:rPr>
        <w:t xml:space="preserve"> пунктом 12 настоящего Положения, начинается со дня получения представителем нанимателя протокола соответствующего заседания комиссии (или его копии).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комиссии, указанной в абзаце первом настоящего пункта, для представителя нанимателя носит рекомен</w:t>
      </w:r>
      <w:r>
        <w:rPr>
          <w:color w:val="333333"/>
          <w:sz w:val="27"/>
          <w:szCs w:val="27"/>
        </w:rPr>
        <w:t>дательный характер.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результатам рассмотрения на заседании комиссии ходатайства и заключения представитель нанимателя принимает одно из решений, предусмотренных пунктом 12 настоящего Положения.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Должностные лица подразделения по вопросам государственн</w:t>
      </w:r>
      <w:r>
        <w:rPr>
          <w:color w:val="333333"/>
          <w:sz w:val="27"/>
          <w:szCs w:val="27"/>
        </w:rPr>
        <w:t>ой службы и кадров в течение 3 рабочих дней, следующих за днем принятия представителем нанимателя одного из решений, предусмотренных пунктом 12 настоящего Положения, в письменной форме информируют гражданского служащего о результатах рассмотрения ходатайст</w:t>
      </w:r>
      <w:r>
        <w:rPr>
          <w:color w:val="333333"/>
          <w:sz w:val="27"/>
          <w:szCs w:val="27"/>
        </w:rPr>
        <w:t>ва и представляют под подпись гражданскому служащему копию ходатайства с решением представителя нанимателя.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Гражданский служащий, участвующий в управлении организацией с разрешения, предусмотренного абзацем вторым пункта 12 настоящего Положения, обязан</w:t>
      </w:r>
      <w:r>
        <w:rPr>
          <w:color w:val="333333"/>
          <w:sz w:val="27"/>
          <w:szCs w:val="27"/>
        </w:rPr>
        <w:t xml:space="preserve"> незамедлительно в письменной форме уведомить представителя нанимателя: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изменении наименования, места нахождения и адреса организации;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реорганизации организации;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изменении коллегиального органа управления организации,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 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изменении функций, которые возл</w:t>
      </w:r>
      <w:r>
        <w:rPr>
          <w:color w:val="333333"/>
          <w:sz w:val="27"/>
          <w:szCs w:val="27"/>
        </w:rPr>
        <w:t>ожены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Гражданский служащий, участвовавший в управлении организацией, обязан незамедлительно уведомить представителя нанимател</w:t>
      </w:r>
      <w:r>
        <w:rPr>
          <w:color w:val="333333"/>
          <w:sz w:val="27"/>
          <w:szCs w:val="27"/>
        </w:rPr>
        <w:t>я в порядке, установленном настоящим Положением, об исключении (в том числе по инициативе гражданского служащего) из состава коллегиального органа управления организацией.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Гражданский служащий, участвующий в управлении организацией, обязан незамедлител</w:t>
      </w:r>
      <w:r>
        <w:rPr>
          <w:color w:val="333333"/>
          <w:sz w:val="27"/>
          <w:szCs w:val="27"/>
        </w:rPr>
        <w:t>ьно, как только ему стало известно о возникновении обстоятельств, свидетельствующих о нарушении или возможном нарушении им требований при участии в управлении организацией, письменно уведомить об этом представителя нанимателя и организацию.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нахожд</w:t>
      </w:r>
      <w:r>
        <w:rPr>
          <w:color w:val="333333"/>
          <w:sz w:val="27"/>
          <w:szCs w:val="27"/>
        </w:rPr>
        <w:t>ения гражданского служащего в служебной командировке, в отпуске, вне места прохождения гражданской службы он обязан письменно уведомить о возникновении обстоятельств, свидетельствующих о нарушении или возможном нарушении им требований при участии в управле</w:t>
      </w:r>
      <w:r>
        <w:rPr>
          <w:color w:val="333333"/>
          <w:sz w:val="27"/>
          <w:szCs w:val="27"/>
        </w:rPr>
        <w:t>нии организацией, представителя нанимателя и организацию незамедлительно с момента прибытия к месту прохождения гражданской службы.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Гражданский служащий не имеет права принимать участие в обсуждении и голосовании по вопросам повестки дня заседания колл</w:t>
      </w:r>
      <w:r>
        <w:rPr>
          <w:color w:val="333333"/>
          <w:sz w:val="27"/>
          <w:szCs w:val="27"/>
        </w:rPr>
        <w:t>егиального органа управления организации со дня возникновения обстоятельств, свидетельствующих о нарушении или возможном нарушении им требований при участии в управлении организацией.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Информация о нарушении гражданским служащим в связи с его участием в</w:t>
      </w:r>
      <w:r>
        <w:rPr>
          <w:color w:val="333333"/>
          <w:sz w:val="27"/>
          <w:szCs w:val="27"/>
        </w:rPr>
        <w:t xml:space="preserve"> управлении организацией требований законодательства Российской Федерации о государственной гражданской службе Российской Федерации может являться основанием для проведения служебной проверки в установленном порядке, по итогам которой принимается решение о</w:t>
      </w:r>
      <w:r>
        <w:rPr>
          <w:color w:val="333333"/>
          <w:sz w:val="27"/>
          <w:szCs w:val="27"/>
        </w:rPr>
        <w:t xml:space="preserve"> привлечении гражданского служащего к дисциплинарной ответственности.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Информация о нарушении гражданским служащим в связи с его участием в управлении организацией требований законодательства Российской Федерации о противодействии коррупции может являться о</w:t>
      </w:r>
      <w:r>
        <w:rPr>
          <w:color w:val="333333"/>
          <w:sz w:val="27"/>
          <w:szCs w:val="27"/>
        </w:rPr>
        <w:t xml:space="preserve">снованием для проведения проверки, предусмотренной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</w:t>
      </w:r>
      <w:r>
        <w:rPr>
          <w:color w:val="333333"/>
          <w:sz w:val="27"/>
          <w:szCs w:val="27"/>
        </w:rPr>
        <w:t>ой службы, и федеральными государственными служащими, и соблюдения федеральными государственными служащими требований к служебному поведению", по результатам которой принимается решение о привлечении гражданского служащего к ответственности.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</w:t>
      </w:r>
      <w:r>
        <w:rPr>
          <w:color w:val="333333"/>
          <w:sz w:val="27"/>
          <w:szCs w:val="27"/>
        </w:rPr>
        <w:t>, установленные в ходе проведения проверок, предусмотренных абзацами первым и вторым настоящего пункта, могут быть использованы для решения вопроса об отзыве разрешения на участие в управлении организацией.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По итогам проведения проверок, предусмотренны</w:t>
      </w:r>
      <w:r>
        <w:rPr>
          <w:color w:val="333333"/>
          <w:sz w:val="27"/>
          <w:szCs w:val="27"/>
        </w:rPr>
        <w:t>х абзацами первым и вторым пункта 18 настоящего Положения, представитель нанимателя принимает одно из следующих решений: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отозвать разрешение на участие гражданского служащего в управлении организацией;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подтвердить разрешение на участие гражданского с</w:t>
      </w:r>
      <w:r>
        <w:rPr>
          <w:color w:val="333333"/>
          <w:sz w:val="27"/>
          <w:szCs w:val="27"/>
        </w:rPr>
        <w:t>лужащего в управлении организацией.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Основаниями для отзыва разрешения на участие гражданского служащего в управлении организацией являются: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нарушение гражданским служащим порядка участия в управлении организацией, предусмотренного настоящим Положени</w:t>
      </w:r>
      <w:r>
        <w:rPr>
          <w:color w:val="333333"/>
          <w:sz w:val="27"/>
          <w:szCs w:val="27"/>
        </w:rPr>
        <w:t>ем;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представление гражданским служащим недостоверных сведений и подложных документов при подаче ходатайства;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использование гражданским служащим должностных полномочий в интересах организации;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сообщение гражданским служащим работникам организации, </w:t>
      </w:r>
      <w:r>
        <w:rPr>
          <w:color w:val="333333"/>
          <w:sz w:val="27"/>
          <w:szCs w:val="27"/>
        </w:rPr>
        <w:t>в управлении которой он участвует, сведений, составляющих охраняемую федеральным законом тайну;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использование гражданским служащим служебной информации, ставшей ему известной в связи с исполнением должностных обязанностей, в интересах организации;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</w:t>
      </w:r>
      <w:r>
        <w:rPr>
          <w:color w:val="333333"/>
          <w:sz w:val="27"/>
          <w:szCs w:val="27"/>
        </w:rPr>
        <w:t>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получение гражданским служащим от организации пода</w:t>
      </w:r>
      <w:r>
        <w:rPr>
          <w:color w:val="333333"/>
          <w:sz w:val="27"/>
          <w:szCs w:val="27"/>
        </w:rPr>
        <w:t>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оплата организацией полученных гражданским сл</w:t>
      </w:r>
      <w:r>
        <w:rPr>
          <w:color w:val="333333"/>
          <w:sz w:val="27"/>
          <w:szCs w:val="27"/>
        </w:rPr>
        <w:t>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организацией;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совершение гражданским служащим действий в интересах организации в государственных орг</w:t>
      </w:r>
      <w:r>
        <w:rPr>
          <w:color w:val="333333"/>
          <w:sz w:val="27"/>
          <w:szCs w:val="27"/>
        </w:rPr>
        <w:t>анах (в том числе в федеральном государственном органе, в котором гражданский служащий замещает должность гражданской службы), органах местного самоуправления.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Должностные лица подразделения по вопросам государственной службы и кадров в течение 3 рабоч</w:t>
      </w:r>
      <w:r>
        <w:rPr>
          <w:color w:val="333333"/>
          <w:sz w:val="27"/>
          <w:szCs w:val="27"/>
        </w:rPr>
        <w:t>их дней, следующих за днем принятия представителем нанимателя решения об отзыве разрешения на участие гражданского служащего в управлении организацией, в письменной форме информируют гражданского служащего и организацию и осуществляют ознакомление гражданс</w:t>
      </w:r>
      <w:r>
        <w:rPr>
          <w:color w:val="333333"/>
          <w:sz w:val="27"/>
          <w:szCs w:val="27"/>
        </w:rPr>
        <w:t>кого служащего с указанным решением под подпись в журнале.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нахождения гражданского служащего в служебной командировке, в отпуске, вне места прохождения гражданской службы должностные лица подразделения по вопросам государственной службы и кадров о</w:t>
      </w:r>
      <w:r>
        <w:rPr>
          <w:color w:val="333333"/>
          <w:sz w:val="27"/>
          <w:szCs w:val="27"/>
        </w:rPr>
        <w:t>существляют ознакомление гражданского служащего с решением об отзыве разрешения на участие гражданского служащего в управлении организацией незамедлительно с момента его прибытия к месту прохождения гражданской службы.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Ходатайство, заключение и иные ма</w:t>
      </w:r>
      <w:r>
        <w:rPr>
          <w:color w:val="333333"/>
          <w:sz w:val="27"/>
          <w:szCs w:val="27"/>
        </w:rPr>
        <w:t>териалы, связанные с рассмотрением ходатайства (при их наличии), приобщаются должностными лицами подразделения по вопросам государственной службы и кадров к личному делу гражданского служащего.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c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s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к Положению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</w:t>
      </w:r>
      <w:r>
        <w:rPr>
          <w:color w:val="333333"/>
          <w:sz w:val="27"/>
          <w:szCs w:val="27"/>
        </w:rPr>
        <w:t>более 50 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r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375"/>
        <w:gridCol w:w="4192"/>
      </w:tblGrid>
      <w:tr w:rsidR="00000000">
        <w:trPr>
          <w:divId w:val="1596553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</w:t>
            </w:r>
            <w:r>
              <w:rPr>
                <w:color w:val="333333"/>
                <w:sz w:val="27"/>
                <w:szCs w:val="27"/>
              </w:rPr>
              <w:t>__________</w:t>
            </w:r>
            <w:r>
              <w:rPr>
                <w:color w:val="333333"/>
                <w:sz w:val="27"/>
                <w:szCs w:val="27"/>
              </w:rPr>
              <w:br/>
              <w:t>(принятое решение)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96553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______________________________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(должность, фамилия, имя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отчество (при наличии)</w:t>
            </w:r>
          </w:p>
        </w:tc>
      </w:tr>
      <w:tr w:rsidR="00000000">
        <w:trPr>
          <w:divId w:val="1596553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596553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______________________________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(должность, фамилия, имя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и отчество (при наличии)</w:t>
            </w:r>
          </w:p>
        </w:tc>
      </w:tr>
    </w:tbl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483"/>
        <w:gridCol w:w="6580"/>
        <w:gridCol w:w="483"/>
        <w:gridCol w:w="5982"/>
      </w:tblGrid>
      <w:tr w:rsidR="00000000">
        <w:trPr>
          <w:divId w:val="15965534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t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ХОДАТАЙСТВО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t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 или публично-правовой компании, более 50 процентов акций (долей) которой находится в собст</w:t>
            </w:r>
            <w:r>
              <w:rPr>
                <w:color w:val="333333"/>
                <w:sz w:val="27"/>
                <w:szCs w:val="27"/>
              </w:rPr>
              <w:t>венности государственной корпорации, государственной компании или публично-правовой компании, в качестве члена коллегиального органа управления этой организации</w:t>
            </w:r>
          </w:p>
        </w:tc>
      </w:tr>
      <w:tr w:rsidR="00000000">
        <w:trPr>
          <w:divId w:val="15965534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В соответствии с подпунктом "в" пункта 3 части 1 статьи 17 Федерального закона </w:t>
            </w:r>
            <w:r>
              <w:rPr>
                <w:rStyle w:val="cmd"/>
                <w:color w:val="333333"/>
                <w:sz w:val="27"/>
                <w:szCs w:val="27"/>
              </w:rPr>
              <w:t>"</w:t>
            </w:r>
            <w:r>
              <w:rPr>
                <w:rStyle w:val="cmd"/>
                <w:color w:val="333333"/>
                <w:sz w:val="27"/>
                <w:szCs w:val="27"/>
              </w:rPr>
              <w:t>О государственной гражданской службе Российской Федерации"</w:t>
            </w:r>
            <w:r>
              <w:rPr>
                <w:color w:val="333333"/>
                <w:sz w:val="27"/>
                <w:szCs w:val="27"/>
              </w:rPr>
              <w:t xml:space="preserve"> прошу разрешить мне участие на безвозмездной основе в управлении  __________________________________________________________________________,</w:t>
            </w:r>
          </w:p>
          <w:p w:rsidR="00000000" w:rsidRDefault="00ED1A41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 (наименование коммерческой организации)           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явл</w:t>
            </w:r>
            <w:r>
              <w:rPr>
                <w:color w:val="333333"/>
                <w:sz w:val="27"/>
                <w:szCs w:val="27"/>
              </w:rPr>
              <w:t>яющейся организацией __________________________________________________,</w:t>
            </w:r>
          </w:p>
          <w:p w:rsidR="00000000" w:rsidRDefault="00ED1A41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(наименование государственной корпорации, государственной компании или публично-правовой компании)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более 50 процентов акций (долей) которой находится в собственности _________________</w:t>
            </w:r>
            <w:r>
              <w:rPr>
                <w:color w:val="333333"/>
                <w:sz w:val="27"/>
                <w:szCs w:val="27"/>
              </w:rPr>
              <w:t>_________________________________________________________</w:t>
            </w:r>
          </w:p>
          <w:p w:rsidR="00000000" w:rsidRDefault="00ED1A41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(наименование государственной корпорации, государственной компании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или публично-правовой компании)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(далее - организация), в качестве члена коллегиального органа управления этой организации.</w:t>
            </w:r>
          </w:p>
        </w:tc>
      </w:tr>
      <w:tr w:rsidR="00000000">
        <w:trPr>
          <w:divId w:val="15965534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нахождения и адрес организации: ___________________________________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__________________________________________________________________________.</w:t>
            </w:r>
          </w:p>
          <w:p w:rsidR="00000000" w:rsidRDefault="00ED1A41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Основной государственный регистрационный номер организации: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__________________________________________________________________________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_________________________________________________________________________.</w:t>
            </w:r>
          </w:p>
          <w:p w:rsidR="00000000" w:rsidRDefault="00ED1A41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коллегиального органа управления организации: _______________________________________________</w:t>
            </w:r>
            <w:r>
              <w:rPr>
                <w:color w:val="333333"/>
                <w:sz w:val="27"/>
                <w:szCs w:val="27"/>
              </w:rPr>
              <w:t>___________________________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_________________________________________________________________________.</w:t>
            </w:r>
          </w:p>
        </w:tc>
      </w:tr>
      <w:tr w:rsidR="00000000">
        <w:trPr>
          <w:divId w:val="15965534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Цели участия в управлении организацией: ________________________________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</w:t>
            </w:r>
            <w:r>
              <w:rPr>
                <w:color w:val="333333"/>
                <w:sz w:val="27"/>
                <w:szCs w:val="27"/>
              </w:rPr>
              <w:t>__.</w:t>
            </w:r>
          </w:p>
          <w:p w:rsidR="00000000" w:rsidRDefault="00ED1A41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Участие в управлении организацией предполагает возложение следующих функций:</w:t>
            </w:r>
          </w:p>
          <w:p w:rsidR="00000000" w:rsidRDefault="00ED1A41">
            <w:pPr>
              <w:pStyle w:val="j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____________________________________________________________________________________________________________________________________________________.</w:t>
            </w:r>
          </w:p>
          <w:p w:rsidR="00000000" w:rsidRDefault="00ED1A41">
            <w:pPr>
              <w:pStyle w:val="p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Участие в управлении орга</w:t>
            </w:r>
            <w:r>
              <w:rPr>
                <w:color w:val="333333"/>
                <w:sz w:val="27"/>
                <w:szCs w:val="27"/>
              </w:rPr>
              <w:t>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</w:t>
            </w:r>
            <w:r>
              <w:rPr>
                <w:color w:val="333333"/>
                <w:sz w:val="27"/>
                <w:szCs w:val="27"/>
              </w:rPr>
              <w:t xml:space="preserve">м законом </w:t>
            </w:r>
            <w:r>
              <w:rPr>
                <w:rStyle w:val="cmd"/>
                <w:color w:val="333333"/>
                <w:sz w:val="27"/>
                <w:szCs w:val="27"/>
              </w:rPr>
              <w:t>"О противодействии коррупции"</w:t>
            </w:r>
            <w:r>
              <w:rPr>
                <w:color w:val="333333"/>
                <w:sz w:val="27"/>
                <w:szCs w:val="27"/>
              </w:rPr>
              <w:t xml:space="preserve"> и другими федеральными законами.</w:t>
            </w:r>
          </w:p>
          <w:p w:rsidR="00000000" w:rsidRDefault="00ED1A41">
            <w:pPr>
              <w:pStyle w:val="i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Приложение: __________________________________________________________</w:t>
            </w:r>
          </w:p>
          <w:p w:rsidR="00000000" w:rsidRDefault="00ED1A41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(копия учредительного документа организации; копия положения </w:t>
            </w:r>
          </w:p>
          <w:p w:rsidR="00000000" w:rsidRDefault="00ED1A41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о коллегиальном органе управления организации (при наличии) </w:t>
            </w:r>
          </w:p>
        </w:tc>
      </w:tr>
      <w:tr w:rsidR="00000000">
        <w:trPr>
          <w:divId w:val="1596553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федерального государственного гражданского служащего)</w:t>
            </w: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(фамилия, инициалы) </w:t>
            </w:r>
          </w:p>
        </w:tc>
      </w:tr>
    </w:tbl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26"/>
        <w:gridCol w:w="3495"/>
      </w:tblGrid>
      <w:tr w:rsidR="00000000">
        <w:trPr>
          <w:divId w:val="1596553412"/>
          <w:trHeight w:val="38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Регистрационный номер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 журнале регистрации ходатайств</w:t>
            </w:r>
            <w:r>
              <w:rPr>
                <w:color w:val="333333"/>
                <w:sz w:val="27"/>
                <w:szCs w:val="27"/>
              </w:rPr>
              <w:br/>
              <w:t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</w:t>
            </w:r>
            <w:r>
              <w:rPr>
                <w:color w:val="333333"/>
                <w:sz w:val="27"/>
                <w:szCs w:val="27"/>
              </w:rPr>
              <w:t xml:space="preserve"> (долей) которой находится</w:t>
            </w:r>
            <w:r>
              <w:rPr>
                <w:color w:val="333333"/>
                <w:sz w:val="27"/>
                <w:szCs w:val="27"/>
              </w:rPr>
              <w:br/>
              <w:t>в собственности государственной корпорации, государственной компании</w:t>
            </w:r>
            <w:r>
              <w:rPr>
                <w:color w:val="333333"/>
                <w:sz w:val="27"/>
                <w:szCs w:val="27"/>
              </w:rPr>
              <w:br/>
              <w:t>или публично-правовой компании,</w:t>
            </w:r>
            <w:r>
              <w:rPr>
                <w:color w:val="333333"/>
                <w:sz w:val="27"/>
                <w:szCs w:val="27"/>
              </w:rPr>
              <w:br/>
              <w:t>в качестве члена коллегиального органа управления этой организации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  <w:p w:rsidR="00000000" w:rsidRDefault="00ED1A41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</w:t>
            </w:r>
          </w:p>
        </w:tc>
      </w:tr>
      <w:tr w:rsidR="00000000">
        <w:trPr>
          <w:divId w:val="1596553412"/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D1A4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D1A41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D1A4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96553412"/>
          <w:trHeight w:val="3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D1A4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D1A41">
            <w:pPr>
              <w:spacing w:before="0" w:beforeAutospacing="0" w:after="0" w:afterAutospacing="0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D1A41">
            <w:pPr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1596553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j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регистрации ходатайства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 20__ г.</w:t>
            </w:r>
          </w:p>
        </w:tc>
      </w:tr>
      <w:tr w:rsidR="00000000">
        <w:trPr>
          <w:divId w:val="15965534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 зарегистрировавшего ходатайство)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(фамилия, инициалы)</w:t>
            </w:r>
          </w:p>
        </w:tc>
      </w:tr>
    </w:tbl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c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s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к Положению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</w:t>
      </w:r>
      <w:r>
        <w:rPr>
          <w:color w:val="333333"/>
          <w:sz w:val="27"/>
          <w:szCs w:val="27"/>
        </w:rPr>
        <w:t>более 50 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r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t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ЖУРНАЛ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 процентов акций (долей) ко</w:t>
      </w:r>
      <w:r>
        <w:rPr>
          <w:color w:val="333333"/>
          <w:sz w:val="27"/>
          <w:szCs w:val="27"/>
        </w:rPr>
        <w:t>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</w:p>
    <w:p w:rsidR="00000000" w:rsidRDefault="00ED1A41">
      <w:pPr>
        <w:pStyle w:val="a3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56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975"/>
        <w:gridCol w:w="1404"/>
        <w:gridCol w:w="1840"/>
        <w:gridCol w:w="1431"/>
        <w:gridCol w:w="2010"/>
        <w:gridCol w:w="1135"/>
        <w:gridCol w:w="2007"/>
        <w:gridCol w:w="1407"/>
        <w:gridCol w:w="2007"/>
      </w:tblGrid>
      <w:tr w:rsidR="00000000">
        <w:trPr>
          <w:divId w:val="1596553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№ </w:t>
            </w:r>
            <w:r>
              <w:rPr>
                <w:rFonts w:eastAsia="Times New Roman"/>
                <w:color w:val="333333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Регистрационный номер ходатайства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Фамилия, имя</w:t>
            </w:r>
            <w:r>
              <w:rPr>
                <w:rFonts w:eastAsia="Times New Roman"/>
                <w:color w:val="333333"/>
              </w:rPr>
              <w:br/>
              <w:t>и отчество (при наличии) лица, представившего ходатайство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Фамилия, имя и отчество</w:t>
            </w:r>
            <w:r>
              <w:rPr>
                <w:rFonts w:eastAsia="Times New Roman"/>
                <w:color w:val="333333"/>
              </w:rPr>
              <w:br/>
              <w:t>(при наличии), подпись лица, принявшего ходатайство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Отметка</w:t>
            </w:r>
            <w:r>
              <w:rPr>
                <w:rFonts w:eastAsia="Times New Roman"/>
                <w:color w:val="333333"/>
              </w:rPr>
              <w:br/>
              <w:t>о получении федеральным государственным гражданским служащим копии ходатайства</w:t>
            </w:r>
            <w:r>
              <w:rPr>
                <w:rFonts w:eastAsia="Times New Roman"/>
                <w:color w:val="333333"/>
              </w:rPr>
              <w:br/>
              <w:t>с отметкой</w:t>
            </w:r>
            <w:r>
              <w:rPr>
                <w:rFonts w:eastAsia="Times New Roman"/>
                <w:color w:val="333333"/>
              </w:rPr>
              <w:br/>
              <w:t>о регис</w:t>
            </w:r>
            <w:r>
              <w:rPr>
                <w:rFonts w:eastAsia="Times New Roman"/>
                <w:color w:val="333333"/>
              </w:rPr>
              <w:t>трации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Отметка</w:t>
            </w:r>
            <w:r>
              <w:rPr>
                <w:rFonts w:eastAsia="Times New Roman"/>
                <w:color w:val="333333"/>
              </w:rPr>
              <w:br/>
              <w:t>о принятом решении,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Подпись федерального государственного гражданского служащего</w:t>
            </w:r>
            <w:r>
              <w:rPr>
                <w:rFonts w:eastAsia="Times New Roman"/>
                <w:color w:val="333333"/>
              </w:rPr>
              <w:br/>
              <w:t>о получении решения,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Отметка</w:t>
            </w:r>
            <w:r>
              <w:rPr>
                <w:rFonts w:eastAsia="Times New Roman"/>
                <w:color w:val="333333"/>
              </w:rPr>
              <w:br/>
              <w:t>об отзыве разрешения,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Подпись федерального государственного гражданского служащего</w:t>
            </w:r>
            <w:r>
              <w:rPr>
                <w:rFonts w:eastAsia="Times New Roman"/>
                <w:color w:val="333333"/>
              </w:rPr>
              <w:br/>
              <w:t>об ознакомлении</w:t>
            </w:r>
            <w:r>
              <w:rPr>
                <w:rFonts w:eastAsia="Times New Roman"/>
                <w:color w:val="333333"/>
              </w:rPr>
              <w:br/>
              <w:t>с решение</w:t>
            </w:r>
            <w:r>
              <w:rPr>
                <w:rFonts w:eastAsia="Times New Roman"/>
                <w:color w:val="333333"/>
              </w:rPr>
              <w:t>м</w:t>
            </w:r>
            <w:r>
              <w:rPr>
                <w:rFonts w:eastAsia="Times New Roman"/>
                <w:color w:val="333333"/>
              </w:rPr>
              <w:br/>
              <w:t>об отзыве разрешения, дата</w:t>
            </w:r>
          </w:p>
        </w:tc>
      </w:tr>
      <w:tr w:rsidR="00000000">
        <w:trPr>
          <w:divId w:val="1596553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  <w:tr w:rsidR="00000000">
        <w:trPr>
          <w:divId w:val="1596553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ED1A4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</w:rPr>
              <w:t> </w:t>
            </w:r>
          </w:p>
        </w:tc>
      </w:tr>
    </w:tbl>
    <w:p w:rsidR="00000000" w:rsidRDefault="00ED1A41">
      <w:pPr>
        <w:pStyle w:val="c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c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D1A41">
      <w:pPr>
        <w:pStyle w:val="c"/>
        <w:spacing w:line="300" w:lineRule="auto"/>
        <w:divId w:val="159655341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1A41"/>
    <w:rsid w:val="00E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paragraph" w:customStyle="1" w:styleId="t3">
    <w:name w:val="t3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p3">
    <w:name w:val="p3"/>
    <w:basedOn w:val="a"/>
    <w:pPr>
      <w:spacing w:before="0" w:beforeAutospacing="0" w:after="0" w:afterAutospacing="0"/>
      <w:ind w:firstLine="570"/>
      <w:jc w:val="both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j4">
    <w:name w:val="j4"/>
    <w:basedOn w:val="a"/>
    <w:pPr>
      <w:spacing w:before="0" w:beforeAutospacing="0" w:after="0" w:afterAutospacing="0"/>
      <w:jc w:val="both"/>
    </w:pPr>
  </w:style>
  <w:style w:type="paragraph" w:customStyle="1" w:styleId="r3">
    <w:name w:val="r3"/>
    <w:basedOn w:val="a"/>
    <w:pPr>
      <w:spacing w:before="0" w:beforeAutospacing="0" w:after="0" w:afterAutospacing="0"/>
      <w:jc w:val="right"/>
    </w:pPr>
  </w:style>
  <w:style w:type="paragraph" w:customStyle="1" w:styleId="i3">
    <w:name w:val="i3"/>
    <w:basedOn w:val="a"/>
    <w:pPr>
      <w:spacing w:before="0" w:beforeAutospacing="0" w:after="0" w:afterAutospacing="0"/>
      <w:ind w:left="570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j5">
    <w:name w:val="j5"/>
    <w:basedOn w:val="a"/>
    <w:pPr>
      <w:spacing w:before="0" w:beforeAutospacing="0" w:after="0" w:afterAutospacing="0"/>
      <w:jc w:val="both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paragraph" w:customStyle="1" w:styleId="t3">
    <w:name w:val="t3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p3">
    <w:name w:val="p3"/>
    <w:basedOn w:val="a"/>
    <w:pPr>
      <w:spacing w:before="0" w:beforeAutospacing="0" w:after="0" w:afterAutospacing="0"/>
      <w:ind w:firstLine="570"/>
      <w:jc w:val="both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j4">
    <w:name w:val="j4"/>
    <w:basedOn w:val="a"/>
    <w:pPr>
      <w:spacing w:before="0" w:beforeAutospacing="0" w:after="0" w:afterAutospacing="0"/>
      <w:jc w:val="both"/>
    </w:pPr>
  </w:style>
  <w:style w:type="paragraph" w:customStyle="1" w:styleId="r3">
    <w:name w:val="r3"/>
    <w:basedOn w:val="a"/>
    <w:pPr>
      <w:spacing w:before="0" w:beforeAutospacing="0" w:after="0" w:afterAutospacing="0"/>
      <w:jc w:val="right"/>
    </w:pPr>
  </w:style>
  <w:style w:type="paragraph" w:customStyle="1" w:styleId="i3">
    <w:name w:val="i3"/>
    <w:basedOn w:val="a"/>
    <w:pPr>
      <w:spacing w:before="0" w:beforeAutospacing="0" w:after="0" w:afterAutospacing="0"/>
      <w:ind w:left="570"/>
    </w:pPr>
  </w:style>
  <w:style w:type="paragraph" w:customStyle="1" w:styleId="l4">
    <w:name w:val="l4"/>
    <w:basedOn w:val="a"/>
    <w:pPr>
      <w:spacing w:before="0" w:beforeAutospacing="0" w:after="0" w:afterAutospacing="0"/>
    </w:pPr>
  </w:style>
  <w:style w:type="paragraph" w:customStyle="1" w:styleId="j5">
    <w:name w:val="j5"/>
    <w:basedOn w:val="a"/>
    <w:pPr>
      <w:spacing w:before="0" w:beforeAutospacing="0" w:after="0" w:afterAutospacing="0"/>
      <w:jc w:val="both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5341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2314</Words>
  <Characters>19146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2022-03-25T07:16:00Z</dcterms:created>
  <dcterms:modified xsi:type="dcterms:W3CDTF">2022-03-25T07:16:00Z</dcterms:modified>
</cp:coreProperties>
</file>