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B6D" w:rsidRPr="0003743A" w:rsidRDefault="00E35B6D" w:rsidP="0003743A">
      <w:pPr>
        <w:pStyle w:val="2"/>
        <w:shd w:val="clear" w:color="auto" w:fill="FFFFFF"/>
        <w:spacing w:before="0" w:beforeAutospacing="0" w:after="0" w:afterAutospacing="0" w:line="276" w:lineRule="auto"/>
        <w:jc w:val="right"/>
        <w:rPr>
          <w:rFonts w:eastAsiaTheme="majorEastAsia"/>
          <w:i/>
          <w:sz w:val="20"/>
          <w:szCs w:val="20"/>
        </w:rPr>
      </w:pPr>
      <w:r w:rsidRPr="0003743A">
        <w:rPr>
          <w:rFonts w:eastAsiaTheme="majorEastAsia"/>
          <w:i/>
          <w:sz w:val="20"/>
          <w:szCs w:val="20"/>
        </w:rPr>
        <w:t>Редакция</w:t>
      </w:r>
      <w:r w:rsidRPr="0003743A">
        <w:rPr>
          <w:i/>
          <w:sz w:val="20"/>
          <w:szCs w:val="20"/>
        </w:rPr>
        <w:t xml:space="preserve"> </w:t>
      </w:r>
      <w:r w:rsidRPr="0003743A">
        <w:rPr>
          <w:rFonts w:eastAsiaTheme="majorEastAsia"/>
          <w:i/>
          <w:sz w:val="20"/>
          <w:szCs w:val="20"/>
        </w:rPr>
        <w:t xml:space="preserve">вступает в силу и </w:t>
      </w:r>
    </w:p>
    <w:p w:rsidR="00E35B6D" w:rsidRPr="0003743A" w:rsidRDefault="0003743A" w:rsidP="0003743A">
      <w:pPr>
        <w:pStyle w:val="2"/>
        <w:shd w:val="clear" w:color="auto" w:fill="FFFFFF"/>
        <w:spacing w:before="0" w:beforeAutospacing="0" w:after="0" w:afterAutospacing="0" w:line="276" w:lineRule="auto"/>
        <w:jc w:val="right"/>
        <w:rPr>
          <w:rFonts w:eastAsiaTheme="majorEastAsia"/>
          <w:i/>
        </w:rPr>
      </w:pPr>
      <w:r>
        <w:rPr>
          <w:rFonts w:eastAsiaTheme="majorEastAsia"/>
          <w:i/>
          <w:sz w:val="20"/>
          <w:szCs w:val="20"/>
        </w:rPr>
        <w:t>действует с «10</w:t>
      </w:r>
      <w:r w:rsidR="00E35B6D" w:rsidRPr="0003743A">
        <w:rPr>
          <w:rFonts w:eastAsiaTheme="majorEastAsia"/>
          <w:i/>
          <w:sz w:val="20"/>
          <w:szCs w:val="20"/>
        </w:rPr>
        <w:t xml:space="preserve">» </w:t>
      </w:r>
      <w:r>
        <w:rPr>
          <w:rFonts w:eastAsiaTheme="majorEastAsia"/>
          <w:i/>
          <w:sz w:val="20"/>
          <w:szCs w:val="20"/>
        </w:rPr>
        <w:t xml:space="preserve">февраля 2023 </w:t>
      </w:r>
      <w:r w:rsidR="00E35B6D" w:rsidRPr="0003743A">
        <w:rPr>
          <w:rFonts w:eastAsiaTheme="majorEastAsia"/>
          <w:i/>
          <w:sz w:val="20"/>
          <w:szCs w:val="20"/>
        </w:rPr>
        <w:t>года</w:t>
      </w:r>
    </w:p>
    <w:p w:rsidR="00E35B6D" w:rsidRPr="0003743A" w:rsidRDefault="00E35B6D" w:rsidP="0003743A">
      <w:pPr>
        <w:pStyle w:val="a6"/>
        <w:spacing w:line="276" w:lineRule="auto"/>
        <w:rPr>
          <w:rFonts w:eastAsiaTheme="majorEastAsia"/>
        </w:rPr>
      </w:pPr>
    </w:p>
    <w:p w:rsidR="0003743A" w:rsidRDefault="00E35B6D" w:rsidP="0003743A">
      <w:pPr>
        <w:pStyle w:val="2"/>
        <w:shd w:val="clear" w:color="auto" w:fill="FFFFFF"/>
        <w:spacing w:before="0" w:beforeAutospacing="0" w:after="0" w:afterAutospacing="0" w:line="276" w:lineRule="auto"/>
        <w:jc w:val="center"/>
        <w:rPr>
          <w:b/>
        </w:rPr>
      </w:pPr>
      <w:r w:rsidRPr="0003743A">
        <w:rPr>
          <w:rFonts w:eastAsiaTheme="majorEastAsia"/>
          <w:b/>
        </w:rPr>
        <w:t>ПУБЛИЧНАЯ ПОЛИТИКА ОБРАБОТКИ ПЕРСОНАЛЬНЫХ ДАННЫХ</w:t>
      </w:r>
      <w:r w:rsidRPr="0003743A">
        <w:rPr>
          <w:rFonts w:eastAsiaTheme="majorEastAsia"/>
          <w:b/>
        </w:rPr>
        <w:br/>
      </w:r>
      <w:r w:rsidR="0003743A">
        <w:rPr>
          <w:b/>
        </w:rPr>
        <w:t xml:space="preserve">МБУ ДО «Центр развития детей и подростков «Витамин» г. Вязьмы </w:t>
      </w:r>
    </w:p>
    <w:p w:rsidR="00E35B6D" w:rsidRDefault="0003743A" w:rsidP="0003743A">
      <w:pPr>
        <w:pStyle w:val="2"/>
        <w:shd w:val="clear" w:color="auto" w:fill="FFFFFF"/>
        <w:spacing w:before="0" w:beforeAutospacing="0" w:after="0" w:afterAutospacing="0" w:line="276" w:lineRule="auto"/>
        <w:jc w:val="center"/>
        <w:rPr>
          <w:b/>
        </w:rPr>
      </w:pPr>
      <w:r>
        <w:rPr>
          <w:b/>
        </w:rPr>
        <w:t>в части деятельности «</w:t>
      </w:r>
      <w:proofErr w:type="spellStart"/>
      <w:r>
        <w:rPr>
          <w:b/>
        </w:rPr>
        <w:t>Добро.Центр</w:t>
      </w:r>
      <w:proofErr w:type="spellEnd"/>
      <w:r>
        <w:rPr>
          <w:b/>
        </w:rPr>
        <w:t>-Витамин»</w:t>
      </w:r>
    </w:p>
    <w:p w:rsidR="0003743A" w:rsidRPr="0003743A" w:rsidRDefault="0003743A" w:rsidP="0003743A">
      <w:pPr>
        <w:pStyle w:val="a6"/>
      </w:pPr>
    </w:p>
    <w:p w:rsidR="00E35B6D" w:rsidRPr="0003743A" w:rsidRDefault="00E35B6D" w:rsidP="0003743A">
      <w:pPr>
        <w:pStyle w:val="1"/>
        <w:numPr>
          <w:ilvl w:val="0"/>
          <w:numId w:val="5"/>
        </w:numPr>
        <w:spacing w:before="0" w:after="0" w:line="276" w:lineRule="auto"/>
        <w:ind w:left="0" w:firstLine="0"/>
        <w:rPr>
          <w:rFonts w:ascii="Times New Roman" w:hAnsi="Times New Roman" w:cs="Times New Roman"/>
        </w:rPr>
      </w:pPr>
      <w:r w:rsidRPr="0003743A">
        <w:rPr>
          <w:rFonts w:ascii="Times New Roman" w:hAnsi="Times New Roman" w:cs="Times New Roman"/>
        </w:rPr>
        <w:t>Общие положения</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Публичная политик</w:t>
      </w:r>
      <w:r w:rsidR="00D20098">
        <w:rPr>
          <w:bCs/>
        </w:rPr>
        <w:t>а обработки персональных данных</w:t>
      </w:r>
      <w:r w:rsidRPr="0003743A">
        <w:rPr>
          <w:bCs/>
        </w:rPr>
        <w:t xml:space="preserve"> (далее – Политика) разработана в соответствии с требованиями Федерального закона от 27.07.2006 № 152-ФЗ «О персональных данных» и определяет принципы обработки и обеспечения безопасности персональных данных в </w:t>
      </w:r>
      <w:r w:rsidR="0003743A">
        <w:rPr>
          <w:bCs/>
        </w:rPr>
        <w:t>муниципальное бюджетное учреждение дополнительного образования «Центр развития детей и подростков «Витамин» г. Вязьмы в части деятельности «</w:t>
      </w:r>
      <w:proofErr w:type="spellStart"/>
      <w:r w:rsidR="0003743A">
        <w:rPr>
          <w:bCs/>
        </w:rPr>
        <w:t>Добро.Центр</w:t>
      </w:r>
      <w:proofErr w:type="spellEnd"/>
      <w:r w:rsidR="0003743A">
        <w:rPr>
          <w:bCs/>
        </w:rPr>
        <w:t>-Витамин»</w:t>
      </w:r>
      <w:r w:rsidRPr="0003743A">
        <w:rPr>
          <w:bCs/>
        </w:rPr>
        <w:t xml:space="preserve"> (далее – Организация).</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Действие Политики распространяется на все процессы обработки персональных данных Организации, как с использованием средств автоматизации, так и без использования таких средств, а также на информационные системы Организации, используемые в процессах обработки персональных данных (в том числе, обработка персональных данных, полученных Организацией через сайт).</w:t>
      </w:r>
    </w:p>
    <w:p w:rsidR="00E35B6D" w:rsidRPr="0003743A" w:rsidRDefault="00E35B6D" w:rsidP="0003743A">
      <w:pPr>
        <w:keepNext/>
        <w:numPr>
          <w:ilvl w:val="1"/>
          <w:numId w:val="1"/>
        </w:numPr>
        <w:shd w:val="clear" w:color="auto" w:fill="FFFFFF"/>
        <w:spacing w:line="276" w:lineRule="auto"/>
        <w:ind w:left="0" w:firstLine="709"/>
        <w:jc w:val="both"/>
        <w:rPr>
          <w:bCs/>
        </w:rPr>
      </w:pPr>
      <w:r w:rsidRPr="0003743A">
        <w:rPr>
          <w:bCs/>
        </w:rPr>
        <w:t>Организация обязана:</w:t>
      </w:r>
    </w:p>
    <w:p w:rsidR="00E35B6D" w:rsidRPr="0003743A" w:rsidRDefault="00E35B6D" w:rsidP="0003743A">
      <w:pPr>
        <w:pStyle w:val="a7"/>
        <w:numPr>
          <w:ilvl w:val="2"/>
          <w:numId w:val="1"/>
        </w:numPr>
        <w:shd w:val="clear" w:color="auto" w:fill="FFFFFF"/>
        <w:spacing w:line="276" w:lineRule="auto"/>
        <w:ind w:left="0" w:firstLine="709"/>
        <w:jc w:val="both"/>
      </w:pPr>
      <w:r w:rsidRPr="0003743A">
        <w:t>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кроме случаев, установленных федеральными законами РФ;</w:t>
      </w:r>
    </w:p>
    <w:p w:rsidR="00E35B6D" w:rsidRPr="0003743A" w:rsidRDefault="00E35B6D" w:rsidP="0003743A">
      <w:pPr>
        <w:pStyle w:val="a7"/>
        <w:numPr>
          <w:ilvl w:val="2"/>
          <w:numId w:val="1"/>
        </w:numPr>
        <w:shd w:val="clear" w:color="auto" w:fill="FFFFFF"/>
        <w:spacing w:line="276" w:lineRule="auto"/>
        <w:ind w:left="0" w:firstLine="709"/>
        <w:jc w:val="both"/>
      </w:pPr>
      <w:r w:rsidRPr="0003743A">
        <w:t>при сборе персональных данных предоставить субъекту данных по его просьбе информацию, предусмотренную частью 7 статьи 14 Федерального закона от 27.07.2006 N 152-ФЗ «О персональных данных» (далее – Закон о персональных данных);</w:t>
      </w:r>
    </w:p>
    <w:p w:rsidR="00E35B6D" w:rsidRPr="0003743A" w:rsidRDefault="00E35B6D" w:rsidP="0003743A">
      <w:pPr>
        <w:pStyle w:val="a7"/>
        <w:numPr>
          <w:ilvl w:val="2"/>
          <w:numId w:val="1"/>
        </w:numPr>
        <w:shd w:val="clear" w:color="auto" w:fill="FFFFFF"/>
        <w:spacing w:line="276" w:lineRule="auto"/>
        <w:ind w:left="0" w:firstLine="709"/>
        <w:jc w:val="both"/>
      </w:pPr>
      <w:r w:rsidRPr="0003743A">
        <w:t>при сборе персональных данных, в том числе посредством информационно-телекоммуникационной сети Интернет, обеспечить запись, систематизацию, накопление, хранение, уточнение (обновление, изменение), извлечение персональных данных граждан РФ с использованием баз данных, находящихся на территории РФ, за исключением случаев, указанных в Законе о персональных данных.</w:t>
      </w:r>
    </w:p>
    <w:p w:rsidR="00E35B6D" w:rsidRPr="0003743A" w:rsidRDefault="00E35B6D" w:rsidP="0003743A">
      <w:pPr>
        <w:keepNext/>
        <w:numPr>
          <w:ilvl w:val="1"/>
          <w:numId w:val="1"/>
        </w:numPr>
        <w:shd w:val="clear" w:color="auto" w:fill="FFFFFF"/>
        <w:spacing w:line="276" w:lineRule="auto"/>
        <w:ind w:left="0" w:firstLine="709"/>
        <w:jc w:val="both"/>
        <w:rPr>
          <w:bCs/>
        </w:rPr>
      </w:pPr>
      <w:r w:rsidRPr="0003743A">
        <w:rPr>
          <w:bCs/>
        </w:rPr>
        <w:t>Субъект персональных данных имеет право:</w:t>
      </w:r>
    </w:p>
    <w:p w:rsidR="00E35B6D" w:rsidRPr="0003743A" w:rsidRDefault="00E35B6D" w:rsidP="0003743A">
      <w:pPr>
        <w:pStyle w:val="a7"/>
        <w:keepNext/>
        <w:numPr>
          <w:ilvl w:val="2"/>
          <w:numId w:val="1"/>
        </w:numPr>
        <w:shd w:val="clear" w:color="auto" w:fill="FFFFFF"/>
        <w:spacing w:line="276" w:lineRule="auto"/>
        <w:ind w:left="0" w:firstLine="709"/>
        <w:jc w:val="both"/>
      </w:pPr>
      <w:r w:rsidRPr="0003743A">
        <w:t>запросить информацию, касающуюся обработки его персональных данных, в том числе содержащую:</w:t>
      </w:r>
    </w:p>
    <w:p w:rsidR="00E35B6D" w:rsidRPr="0003743A" w:rsidRDefault="00E35B6D" w:rsidP="0003743A">
      <w:pPr>
        <w:pStyle w:val="a7"/>
        <w:numPr>
          <w:ilvl w:val="0"/>
          <w:numId w:val="6"/>
        </w:numPr>
        <w:shd w:val="clear" w:color="auto" w:fill="FFFFFF"/>
        <w:spacing w:line="276" w:lineRule="auto"/>
        <w:ind w:left="0" w:firstLine="709"/>
        <w:jc w:val="both"/>
      </w:pPr>
      <w:r w:rsidRPr="0003743A">
        <w:t>подтверждение факта обработки персональных данных Организацией;</w:t>
      </w:r>
    </w:p>
    <w:p w:rsidR="00E35B6D" w:rsidRPr="0003743A" w:rsidRDefault="00E35B6D" w:rsidP="0003743A">
      <w:pPr>
        <w:pStyle w:val="a7"/>
        <w:numPr>
          <w:ilvl w:val="0"/>
          <w:numId w:val="6"/>
        </w:numPr>
        <w:shd w:val="clear" w:color="auto" w:fill="FFFFFF"/>
        <w:spacing w:line="276" w:lineRule="auto"/>
        <w:ind w:left="0" w:firstLine="709"/>
        <w:jc w:val="both"/>
      </w:pPr>
      <w:r w:rsidRPr="0003743A">
        <w:t>правовые основания и цели обработки персональных данных;</w:t>
      </w:r>
    </w:p>
    <w:p w:rsidR="00E35B6D" w:rsidRPr="0003743A" w:rsidRDefault="00E35B6D" w:rsidP="0003743A">
      <w:pPr>
        <w:pStyle w:val="a7"/>
        <w:numPr>
          <w:ilvl w:val="0"/>
          <w:numId w:val="6"/>
        </w:numPr>
        <w:shd w:val="clear" w:color="auto" w:fill="FFFFFF"/>
        <w:spacing w:line="276" w:lineRule="auto"/>
        <w:ind w:left="0" w:firstLine="709"/>
        <w:jc w:val="both"/>
      </w:pPr>
      <w:r w:rsidRPr="0003743A">
        <w:t>применяемые оператором способы обработки персональных данных;</w:t>
      </w:r>
    </w:p>
    <w:p w:rsidR="00E35B6D" w:rsidRPr="0003743A" w:rsidRDefault="00E35B6D" w:rsidP="0003743A">
      <w:pPr>
        <w:pStyle w:val="a7"/>
        <w:numPr>
          <w:ilvl w:val="0"/>
          <w:numId w:val="6"/>
        </w:numPr>
        <w:shd w:val="clear" w:color="auto" w:fill="FFFFFF"/>
        <w:spacing w:line="276" w:lineRule="auto"/>
        <w:ind w:left="0" w:firstLine="709"/>
        <w:jc w:val="both"/>
      </w:pPr>
      <w:r w:rsidRPr="0003743A">
        <w:t>наименование и место нахождения Организации, сведения о лицах (за исключением работников Организации),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федеральных законов РФ;</w:t>
      </w:r>
    </w:p>
    <w:p w:rsidR="00E35B6D" w:rsidRPr="0003743A" w:rsidRDefault="00E35B6D" w:rsidP="0003743A">
      <w:pPr>
        <w:pStyle w:val="a7"/>
        <w:numPr>
          <w:ilvl w:val="0"/>
          <w:numId w:val="6"/>
        </w:numPr>
        <w:shd w:val="clear" w:color="auto" w:fill="FFFFFF"/>
        <w:spacing w:line="276" w:lineRule="auto"/>
        <w:ind w:left="0" w:firstLine="709"/>
        <w:jc w:val="both"/>
      </w:pPr>
      <w:r w:rsidRPr="0003743A">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федеральными законами РФ;</w:t>
      </w:r>
    </w:p>
    <w:p w:rsidR="00E35B6D" w:rsidRPr="0003743A" w:rsidRDefault="00E35B6D" w:rsidP="0003743A">
      <w:pPr>
        <w:pStyle w:val="a7"/>
        <w:numPr>
          <w:ilvl w:val="0"/>
          <w:numId w:val="6"/>
        </w:numPr>
        <w:shd w:val="clear" w:color="auto" w:fill="FFFFFF"/>
        <w:spacing w:line="276" w:lineRule="auto"/>
        <w:ind w:left="0" w:firstLine="709"/>
        <w:jc w:val="both"/>
      </w:pPr>
      <w:r w:rsidRPr="0003743A">
        <w:t>сроки обработки персональных данных, в том числе сроки их хранения;</w:t>
      </w:r>
    </w:p>
    <w:p w:rsidR="00E35B6D" w:rsidRPr="0003743A" w:rsidRDefault="00E35B6D" w:rsidP="0003743A">
      <w:pPr>
        <w:pStyle w:val="a7"/>
        <w:numPr>
          <w:ilvl w:val="0"/>
          <w:numId w:val="6"/>
        </w:numPr>
        <w:shd w:val="clear" w:color="auto" w:fill="FFFFFF"/>
        <w:spacing w:line="276" w:lineRule="auto"/>
        <w:ind w:left="0" w:firstLine="709"/>
        <w:jc w:val="both"/>
      </w:pPr>
      <w:r w:rsidRPr="0003743A">
        <w:t>порядок осуществления субъектом персональных данных прав, предусмотренных Законом о персональных данных;</w:t>
      </w:r>
    </w:p>
    <w:p w:rsidR="00E35B6D" w:rsidRPr="0003743A" w:rsidRDefault="00E35B6D" w:rsidP="0003743A">
      <w:pPr>
        <w:pStyle w:val="a7"/>
        <w:numPr>
          <w:ilvl w:val="0"/>
          <w:numId w:val="6"/>
        </w:numPr>
        <w:shd w:val="clear" w:color="auto" w:fill="FFFFFF"/>
        <w:spacing w:line="276" w:lineRule="auto"/>
        <w:ind w:left="0" w:firstLine="709"/>
        <w:jc w:val="both"/>
      </w:pPr>
      <w:r w:rsidRPr="0003743A">
        <w:lastRenderedPageBreak/>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E35B6D" w:rsidRPr="0003743A" w:rsidRDefault="00E35B6D" w:rsidP="0003743A">
      <w:pPr>
        <w:pStyle w:val="a7"/>
        <w:numPr>
          <w:ilvl w:val="0"/>
          <w:numId w:val="6"/>
        </w:numPr>
        <w:shd w:val="clear" w:color="auto" w:fill="FFFFFF"/>
        <w:spacing w:line="276" w:lineRule="auto"/>
        <w:ind w:left="0" w:firstLine="709"/>
        <w:jc w:val="both"/>
      </w:pPr>
      <w:r w:rsidRPr="0003743A">
        <w:t>информацию о способах исполнения оператором обязанностей, установленных Законом о персональных данных;</w:t>
      </w:r>
    </w:p>
    <w:p w:rsidR="00E35B6D" w:rsidRPr="0003743A" w:rsidRDefault="00E35B6D" w:rsidP="0003743A">
      <w:pPr>
        <w:pStyle w:val="a7"/>
        <w:numPr>
          <w:ilvl w:val="0"/>
          <w:numId w:val="6"/>
        </w:numPr>
        <w:shd w:val="clear" w:color="auto" w:fill="FFFFFF"/>
        <w:spacing w:line="276" w:lineRule="auto"/>
        <w:ind w:left="0" w:firstLine="709"/>
        <w:jc w:val="both"/>
      </w:pPr>
      <w:r w:rsidRPr="0003743A">
        <w:t>иные сведения, предусмотренные Законом о персональных данных или другими федеральными законами РФ;</w:t>
      </w:r>
    </w:p>
    <w:p w:rsidR="00E35B6D" w:rsidRPr="0003743A" w:rsidRDefault="00E35B6D" w:rsidP="0003743A">
      <w:pPr>
        <w:pStyle w:val="a7"/>
        <w:numPr>
          <w:ilvl w:val="2"/>
          <w:numId w:val="1"/>
        </w:numPr>
        <w:shd w:val="clear" w:color="auto" w:fill="FFFFFF"/>
        <w:spacing w:line="276" w:lineRule="auto"/>
        <w:ind w:left="0" w:firstLine="709"/>
        <w:jc w:val="both"/>
      </w:pPr>
      <w:r w:rsidRPr="0003743A">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E35B6D" w:rsidRPr="0003743A" w:rsidRDefault="00E35B6D" w:rsidP="0003743A">
      <w:pPr>
        <w:pStyle w:val="a7"/>
        <w:numPr>
          <w:ilvl w:val="2"/>
          <w:numId w:val="1"/>
        </w:numPr>
        <w:shd w:val="clear" w:color="auto" w:fill="FFFFFF"/>
        <w:spacing w:line="276" w:lineRule="auto"/>
        <w:ind w:left="0" w:firstLine="709"/>
        <w:jc w:val="both"/>
      </w:pPr>
      <w:r w:rsidRPr="0003743A">
        <w:t>на защиту своих прав и законных интересов, в том числе на возмещение убытков и (или) компенсацию морального вреда в судебном порядке.</w:t>
      </w:r>
    </w:p>
    <w:p w:rsidR="00E35B6D" w:rsidRPr="0003743A" w:rsidRDefault="00E35B6D" w:rsidP="0003743A">
      <w:pPr>
        <w:keepNext/>
        <w:numPr>
          <w:ilvl w:val="1"/>
          <w:numId w:val="1"/>
        </w:numPr>
        <w:shd w:val="clear" w:color="auto" w:fill="FFFFFF"/>
        <w:spacing w:line="276" w:lineRule="auto"/>
        <w:ind w:left="0" w:firstLine="709"/>
        <w:jc w:val="both"/>
        <w:rPr>
          <w:bCs/>
        </w:rPr>
      </w:pPr>
      <w:r w:rsidRPr="0003743A">
        <w:rPr>
          <w:bCs/>
        </w:rPr>
        <w:t>Организация имеет право:</w:t>
      </w:r>
    </w:p>
    <w:p w:rsidR="00E35B6D" w:rsidRPr="0003743A" w:rsidRDefault="00E35B6D" w:rsidP="0003743A">
      <w:pPr>
        <w:pStyle w:val="a7"/>
        <w:numPr>
          <w:ilvl w:val="2"/>
          <w:numId w:val="1"/>
        </w:numPr>
        <w:shd w:val="clear" w:color="auto" w:fill="FFFFFF"/>
        <w:spacing w:line="276" w:lineRule="auto"/>
        <w:ind w:left="0" w:firstLine="709"/>
        <w:jc w:val="both"/>
      </w:pPr>
      <w:r w:rsidRPr="0003743A">
        <w:t>отстаивать свои интересы в суде;</w:t>
      </w:r>
    </w:p>
    <w:p w:rsidR="00E35B6D" w:rsidRPr="0003743A" w:rsidRDefault="00E35B6D" w:rsidP="0003743A">
      <w:pPr>
        <w:pStyle w:val="a7"/>
        <w:numPr>
          <w:ilvl w:val="2"/>
          <w:numId w:val="1"/>
        </w:numPr>
        <w:shd w:val="clear" w:color="auto" w:fill="FFFFFF"/>
        <w:spacing w:line="276" w:lineRule="auto"/>
        <w:ind w:left="0" w:firstLine="709"/>
        <w:jc w:val="both"/>
      </w:pPr>
      <w:r w:rsidRPr="0003743A">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E35B6D" w:rsidRPr="0003743A" w:rsidRDefault="00E35B6D" w:rsidP="0003743A">
      <w:pPr>
        <w:pStyle w:val="a7"/>
        <w:numPr>
          <w:ilvl w:val="2"/>
          <w:numId w:val="1"/>
        </w:numPr>
        <w:shd w:val="clear" w:color="auto" w:fill="FFFFFF"/>
        <w:spacing w:line="276" w:lineRule="auto"/>
        <w:ind w:left="0" w:firstLine="709"/>
        <w:jc w:val="both"/>
      </w:pPr>
      <w:r w:rsidRPr="0003743A">
        <w:t>отказывать в предоставлении персональных данных в случаях, предусмотренных законодательством РФ;</w:t>
      </w:r>
    </w:p>
    <w:p w:rsidR="00E35B6D" w:rsidRPr="0003743A" w:rsidRDefault="00E35B6D" w:rsidP="0003743A">
      <w:pPr>
        <w:pStyle w:val="a7"/>
        <w:numPr>
          <w:ilvl w:val="2"/>
          <w:numId w:val="1"/>
        </w:numPr>
        <w:shd w:val="clear" w:color="auto" w:fill="FFFFFF"/>
        <w:spacing w:line="276" w:lineRule="auto"/>
        <w:ind w:left="0" w:firstLine="709"/>
        <w:jc w:val="both"/>
      </w:pPr>
      <w:r w:rsidRPr="0003743A">
        <w:t>использовать персональные данные субъекта без его согласия в случаях, предусмотренных законодательством РФ.</w:t>
      </w:r>
    </w:p>
    <w:p w:rsidR="00E35B6D" w:rsidRPr="0003743A" w:rsidRDefault="00E35B6D" w:rsidP="00D20098">
      <w:pPr>
        <w:numPr>
          <w:ilvl w:val="1"/>
          <w:numId w:val="1"/>
        </w:numPr>
        <w:shd w:val="clear" w:color="auto" w:fill="FFFFFF"/>
        <w:spacing w:line="276" w:lineRule="auto"/>
        <w:jc w:val="both"/>
        <w:rPr>
          <w:bCs/>
        </w:rPr>
      </w:pPr>
      <w:r w:rsidRPr="0003743A">
        <w:rPr>
          <w:bCs/>
        </w:rPr>
        <w:t>Настоящая Политика размещается</w:t>
      </w:r>
      <w:r w:rsidR="00D20098">
        <w:rPr>
          <w:bCs/>
        </w:rPr>
        <w:t xml:space="preserve"> </w:t>
      </w:r>
      <w:r w:rsidR="00D20098" w:rsidRPr="00D20098">
        <w:rPr>
          <w:bCs/>
        </w:rPr>
        <w:t>https://vk.com/dobrocentrvzm</w:t>
      </w:r>
      <w:r w:rsidR="00D20098">
        <w:rPr>
          <w:bCs/>
        </w:rPr>
        <w:t xml:space="preserve"> https://www.turizm-vzm.ru</w:t>
      </w:r>
    </w:p>
    <w:p w:rsidR="00E35B6D" w:rsidRDefault="00E35B6D" w:rsidP="00D20098">
      <w:pPr>
        <w:numPr>
          <w:ilvl w:val="1"/>
          <w:numId w:val="1"/>
        </w:numPr>
        <w:shd w:val="clear" w:color="auto" w:fill="FFFFFF"/>
        <w:spacing w:line="276" w:lineRule="auto"/>
        <w:jc w:val="both"/>
        <w:rPr>
          <w:bCs/>
        </w:rPr>
      </w:pPr>
      <w:r w:rsidRPr="0003743A">
        <w:rPr>
          <w:bCs/>
        </w:rPr>
        <w:t>Организация вправе в одностороннем порядке внести изменения в настоящую Политику, которые вступают в силу по истечении 14 (четырнадцати) календарных дней с момента опубли</w:t>
      </w:r>
      <w:r w:rsidR="00D20098">
        <w:rPr>
          <w:bCs/>
        </w:rPr>
        <w:t xml:space="preserve">кования новой Политики на сайте </w:t>
      </w:r>
      <w:r w:rsidRPr="0003743A">
        <w:rPr>
          <w:bCs/>
        </w:rPr>
        <w:t xml:space="preserve">Организации </w:t>
      </w:r>
      <w:r w:rsidR="0003743A">
        <w:rPr>
          <w:bCs/>
        </w:rPr>
        <w:t>(</w:t>
      </w:r>
      <w:r w:rsidR="00D20098" w:rsidRPr="00D20098">
        <w:rPr>
          <w:bCs/>
          <w:lang w:val="en-US"/>
        </w:rPr>
        <w:t>https</w:t>
      </w:r>
      <w:r w:rsidR="00D20098" w:rsidRPr="00D20098">
        <w:rPr>
          <w:bCs/>
        </w:rPr>
        <w:t>://</w:t>
      </w:r>
      <w:r w:rsidR="00D20098" w:rsidRPr="00D20098">
        <w:rPr>
          <w:bCs/>
          <w:lang w:val="en-US"/>
        </w:rPr>
        <w:t>www</w:t>
      </w:r>
      <w:r w:rsidR="00D20098" w:rsidRPr="00D20098">
        <w:rPr>
          <w:bCs/>
        </w:rPr>
        <w:t>.</w:t>
      </w:r>
      <w:proofErr w:type="spellStart"/>
      <w:r w:rsidR="00D20098" w:rsidRPr="00D20098">
        <w:rPr>
          <w:bCs/>
          <w:lang w:val="en-US"/>
        </w:rPr>
        <w:t>turizm</w:t>
      </w:r>
      <w:proofErr w:type="spellEnd"/>
      <w:r w:rsidR="00D20098" w:rsidRPr="00D20098">
        <w:rPr>
          <w:bCs/>
        </w:rPr>
        <w:t>-</w:t>
      </w:r>
      <w:proofErr w:type="spellStart"/>
      <w:r w:rsidR="00D20098" w:rsidRPr="00D20098">
        <w:rPr>
          <w:bCs/>
          <w:lang w:val="en-US"/>
        </w:rPr>
        <w:t>vzm</w:t>
      </w:r>
      <w:proofErr w:type="spellEnd"/>
      <w:r w:rsidR="00D20098" w:rsidRPr="00D20098">
        <w:rPr>
          <w:bCs/>
        </w:rPr>
        <w:t>.</w:t>
      </w:r>
      <w:proofErr w:type="spellStart"/>
      <w:r w:rsidR="00D20098" w:rsidRPr="00D20098">
        <w:rPr>
          <w:bCs/>
          <w:lang w:val="en-US"/>
        </w:rPr>
        <w:t>ru</w:t>
      </w:r>
      <w:proofErr w:type="spellEnd"/>
      <w:r w:rsidRPr="0003743A">
        <w:rPr>
          <w:bCs/>
        </w:rPr>
        <w:t>).</w:t>
      </w:r>
    </w:p>
    <w:p w:rsidR="0003743A" w:rsidRPr="0003743A" w:rsidRDefault="0003743A" w:rsidP="0003743A">
      <w:pPr>
        <w:shd w:val="clear" w:color="auto" w:fill="FFFFFF"/>
        <w:spacing w:line="276" w:lineRule="auto"/>
        <w:ind w:left="709"/>
        <w:jc w:val="both"/>
        <w:rPr>
          <w:bCs/>
        </w:rPr>
      </w:pPr>
    </w:p>
    <w:p w:rsidR="00E35B6D" w:rsidRPr="0003743A" w:rsidRDefault="00E35B6D" w:rsidP="0003743A">
      <w:pPr>
        <w:pStyle w:val="1"/>
        <w:numPr>
          <w:ilvl w:val="0"/>
          <w:numId w:val="5"/>
        </w:numPr>
        <w:spacing w:before="0" w:after="0" w:line="276" w:lineRule="auto"/>
        <w:ind w:left="0" w:firstLine="0"/>
        <w:rPr>
          <w:rFonts w:ascii="Times New Roman" w:hAnsi="Times New Roman" w:cs="Times New Roman"/>
        </w:rPr>
      </w:pPr>
      <w:bookmarkStart w:id="0" w:name="_Ref113552305"/>
      <w:r w:rsidRPr="0003743A">
        <w:rPr>
          <w:rFonts w:ascii="Times New Roman" w:hAnsi="Times New Roman" w:cs="Times New Roman"/>
        </w:rPr>
        <w:t>Цели сбора персональных данных</w:t>
      </w:r>
      <w:bookmarkEnd w:id="0"/>
    </w:p>
    <w:p w:rsidR="00E35B6D" w:rsidRPr="0003743A" w:rsidRDefault="00E35B6D" w:rsidP="0003743A">
      <w:pPr>
        <w:keepNext/>
        <w:numPr>
          <w:ilvl w:val="1"/>
          <w:numId w:val="1"/>
        </w:numPr>
        <w:shd w:val="clear" w:color="auto" w:fill="FFFFFF"/>
        <w:spacing w:line="276" w:lineRule="auto"/>
        <w:ind w:left="0" w:firstLine="709"/>
        <w:jc w:val="both"/>
        <w:rPr>
          <w:bCs/>
        </w:rPr>
      </w:pPr>
      <w:r w:rsidRPr="0003743A">
        <w:rPr>
          <w:bCs/>
        </w:rPr>
        <w:t>К целям обработки персональных данных Организации относятся:</w:t>
      </w:r>
    </w:p>
    <w:p w:rsidR="00E35B6D" w:rsidRPr="0003743A" w:rsidRDefault="00E35B6D" w:rsidP="0003743A">
      <w:pPr>
        <w:pStyle w:val="a7"/>
        <w:numPr>
          <w:ilvl w:val="2"/>
          <w:numId w:val="1"/>
        </w:numPr>
        <w:shd w:val="clear" w:color="auto" w:fill="FFFFFF"/>
        <w:spacing w:line="276" w:lineRule="auto"/>
        <w:ind w:left="0" w:firstLine="709"/>
        <w:jc w:val="both"/>
      </w:pPr>
      <w:r w:rsidRPr="0003743A">
        <w:t>обеспечение соблюдения трудового законодательства и иных нормативно-правовых актов РФ при содействии в трудоустройстве, обучении и продвижении по работе, обеспечении личной безопасности работников, текущей трудовой деятельности, контроля количества и качества выполняемой работы и обеспечения сохранности имущества Организации;</w:t>
      </w:r>
    </w:p>
    <w:p w:rsidR="00E35B6D" w:rsidRPr="0003743A" w:rsidRDefault="00E35B6D" w:rsidP="0003743A">
      <w:pPr>
        <w:pStyle w:val="a7"/>
        <w:numPr>
          <w:ilvl w:val="2"/>
          <w:numId w:val="1"/>
        </w:numPr>
        <w:shd w:val="clear" w:color="auto" w:fill="FFFFFF"/>
        <w:spacing w:line="276" w:lineRule="auto"/>
        <w:ind w:left="0" w:firstLine="709"/>
        <w:jc w:val="both"/>
      </w:pPr>
      <w:r w:rsidRPr="0003743A">
        <w:t xml:space="preserve">содействие в решении проблемы, для решения которой </w:t>
      </w:r>
      <w:proofErr w:type="spellStart"/>
      <w:r w:rsidRPr="0003743A">
        <w:t>благополучатель</w:t>
      </w:r>
      <w:proofErr w:type="spellEnd"/>
      <w:r w:rsidRPr="0003743A">
        <w:t xml:space="preserve"> обратился в Организацию;</w:t>
      </w:r>
    </w:p>
    <w:p w:rsidR="00E35B6D" w:rsidRPr="0003743A" w:rsidRDefault="00E35B6D" w:rsidP="0003743A">
      <w:pPr>
        <w:pStyle w:val="a7"/>
        <w:numPr>
          <w:ilvl w:val="2"/>
          <w:numId w:val="1"/>
        </w:numPr>
        <w:shd w:val="clear" w:color="auto" w:fill="FFFFFF"/>
        <w:spacing w:line="276" w:lineRule="auto"/>
        <w:ind w:left="0" w:firstLine="709"/>
        <w:jc w:val="both"/>
      </w:pPr>
      <w:r w:rsidRPr="0003743A">
        <w:t>участие в добровольческих (волонтерских) мероприятиях, анализ развития добровольческой (волонтерской) деятельности в субъекте Российской Федерации (на территории деятельности Организации) и формирование на его основе аналитической и статистической информации;</w:t>
      </w:r>
    </w:p>
    <w:p w:rsidR="00E35B6D" w:rsidRPr="0003743A" w:rsidRDefault="00E35B6D" w:rsidP="0003743A">
      <w:pPr>
        <w:pStyle w:val="a7"/>
        <w:numPr>
          <w:ilvl w:val="2"/>
          <w:numId w:val="1"/>
        </w:numPr>
        <w:shd w:val="clear" w:color="auto" w:fill="FFFFFF"/>
        <w:spacing w:line="276" w:lineRule="auto"/>
        <w:ind w:left="0" w:firstLine="709"/>
        <w:jc w:val="both"/>
      </w:pPr>
      <w:r w:rsidRPr="0003743A">
        <w:t xml:space="preserve">сбор и систематизация информации о добровольческой (волонтерской) деятельности, создание актуальной базы физических лиц (волонтеров), непосредственно участвующих и предполагающих участие в проведении добровольческих (волонтерских) мероприятий, предоставление сведений о добровольческой (волонтерской) деятельности, </w:t>
      </w:r>
      <w:r w:rsidRPr="0003743A">
        <w:lastRenderedPageBreak/>
        <w:t>включающих информацию о личной электронной книжке волонтера, количестве часов, затраченных на добровольческую (волонтерскую) деятельность, компетенциях добровольцев (волонтеров) и полученном ими опыте, возможность поиска добровольцев (волонтеров) и их привлечения к деятельности общественных и государственных организаций, инициативных групп граждан, а также организаторов добровольческой (волонтерской) деятельности, своевременного информирования волонтера о предстоящих мероприятиях посредством СМС и e-</w:t>
      </w:r>
      <w:proofErr w:type="spellStart"/>
      <w:r w:rsidRPr="0003743A">
        <w:t>mail</w:t>
      </w:r>
      <w:proofErr w:type="spellEnd"/>
      <w:r w:rsidRPr="0003743A">
        <w:t xml:space="preserve"> рассылок, анализ развития добровольческой (волонтерской) деятельности в субъекте Российской Федерации (на территории деятельности Организации) и формирование на его основе аналитической и статистической информации, сбор и систематизация информации о добровольческой (волонтерской) деятельности;</w:t>
      </w:r>
    </w:p>
    <w:p w:rsidR="00E35B6D" w:rsidRPr="0003743A" w:rsidRDefault="00E35B6D" w:rsidP="0003743A">
      <w:pPr>
        <w:pStyle w:val="a7"/>
        <w:numPr>
          <w:ilvl w:val="2"/>
          <w:numId w:val="1"/>
        </w:numPr>
        <w:shd w:val="clear" w:color="auto" w:fill="FFFFFF"/>
        <w:spacing w:line="276" w:lineRule="auto"/>
        <w:ind w:left="0" w:firstLine="709"/>
        <w:jc w:val="both"/>
      </w:pPr>
      <w:r w:rsidRPr="0003743A">
        <w:t>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персонифицированных данных о каждом получателе доходов, которые учитываются при начислении взносов на обязательное пенсионное страхование;</w:t>
      </w:r>
    </w:p>
    <w:p w:rsidR="00E35B6D" w:rsidRDefault="00E35B6D" w:rsidP="0003743A">
      <w:pPr>
        <w:pStyle w:val="a7"/>
        <w:numPr>
          <w:ilvl w:val="2"/>
          <w:numId w:val="1"/>
        </w:numPr>
        <w:shd w:val="clear" w:color="auto" w:fill="FFFFFF"/>
        <w:spacing w:line="276" w:lineRule="auto"/>
        <w:ind w:left="0" w:firstLine="709"/>
        <w:jc w:val="both"/>
      </w:pPr>
      <w:r w:rsidRPr="0003743A">
        <w:t>заполнение первичной статистической документации в соответствии с трудовым, налоговым законодательством и иными федеральными законами РФ.</w:t>
      </w:r>
    </w:p>
    <w:p w:rsidR="0003743A" w:rsidRPr="0003743A" w:rsidRDefault="0003743A" w:rsidP="0003743A">
      <w:pPr>
        <w:pStyle w:val="a7"/>
        <w:shd w:val="clear" w:color="auto" w:fill="FFFFFF"/>
        <w:spacing w:line="276" w:lineRule="auto"/>
        <w:ind w:left="709"/>
        <w:jc w:val="both"/>
      </w:pPr>
    </w:p>
    <w:p w:rsidR="00E35B6D" w:rsidRPr="0003743A" w:rsidRDefault="00E35B6D" w:rsidP="0003743A">
      <w:pPr>
        <w:pStyle w:val="1"/>
        <w:numPr>
          <w:ilvl w:val="0"/>
          <w:numId w:val="5"/>
        </w:numPr>
        <w:spacing w:before="0" w:after="0" w:line="276" w:lineRule="auto"/>
        <w:ind w:left="0" w:firstLine="0"/>
        <w:rPr>
          <w:rFonts w:ascii="Times New Roman" w:hAnsi="Times New Roman" w:cs="Times New Roman"/>
        </w:rPr>
      </w:pPr>
      <w:r w:rsidRPr="0003743A">
        <w:rPr>
          <w:rFonts w:ascii="Times New Roman" w:hAnsi="Times New Roman" w:cs="Times New Roman"/>
        </w:rPr>
        <w:t>Правовые основания обработки персональных данных</w:t>
      </w:r>
    </w:p>
    <w:p w:rsidR="00E35B6D" w:rsidRPr="0003743A" w:rsidRDefault="00E35B6D" w:rsidP="0003743A">
      <w:pPr>
        <w:keepNext/>
        <w:shd w:val="clear" w:color="auto" w:fill="FFFFFF"/>
        <w:spacing w:line="276" w:lineRule="auto"/>
        <w:ind w:firstLine="709"/>
        <w:jc w:val="both"/>
        <w:rPr>
          <w:bCs/>
        </w:rPr>
      </w:pPr>
      <w:r w:rsidRPr="0003743A">
        <w:rPr>
          <w:bCs/>
        </w:rPr>
        <w:t>Правовыми основаниями обработки персональных данных являются:</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совокупность нормативно-правовых актов, во исполнение которых и в соответствии с которыми Организация осуществляет обработку персональных данных: Конституция Российской Федерации; Трудовой кодекс Российской Федерации; Гражданский кодекс Российской Федерации; Федеральный закон от 11.08.1995 № 135-ФЗ «О благотворительной деятельности и добровольчестве (</w:t>
      </w:r>
      <w:proofErr w:type="spellStart"/>
      <w:r w:rsidRPr="0003743A">
        <w:rPr>
          <w:bCs/>
        </w:rPr>
        <w:t>волонтерстве</w:t>
      </w:r>
      <w:proofErr w:type="spellEnd"/>
      <w:r w:rsidRPr="0003743A">
        <w:rPr>
          <w:bCs/>
        </w:rPr>
        <w:t>)»;</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уставные документы и локальные нормативные акты Организации;</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договоры, заключаемые между Организацией и субъектом персональных данных;</w:t>
      </w:r>
    </w:p>
    <w:p w:rsidR="00E35B6D" w:rsidRDefault="00E35B6D" w:rsidP="0003743A">
      <w:pPr>
        <w:numPr>
          <w:ilvl w:val="1"/>
          <w:numId w:val="1"/>
        </w:numPr>
        <w:shd w:val="clear" w:color="auto" w:fill="FFFFFF"/>
        <w:spacing w:line="276" w:lineRule="auto"/>
        <w:ind w:left="0" w:firstLine="709"/>
        <w:jc w:val="both"/>
        <w:rPr>
          <w:bCs/>
        </w:rPr>
      </w:pPr>
      <w:r w:rsidRPr="0003743A">
        <w:rPr>
          <w:bCs/>
        </w:rPr>
        <w:t xml:space="preserve">согласие на обработку персональных данных (в случаях, прямо не предусмотренных законодательством РФ, но соответствующих полномочиям Организации), которые Организация получает путем </w:t>
      </w:r>
      <w:r w:rsidR="00D20098">
        <w:rPr>
          <w:bCs/>
          <w:color w:val="000000" w:themeColor="text1"/>
        </w:rPr>
        <w:t>личного предоставления.</w:t>
      </w:r>
    </w:p>
    <w:p w:rsidR="0003743A" w:rsidRPr="0003743A" w:rsidRDefault="0003743A" w:rsidP="0003743A">
      <w:pPr>
        <w:shd w:val="clear" w:color="auto" w:fill="FFFFFF"/>
        <w:spacing w:line="276" w:lineRule="auto"/>
        <w:ind w:left="709"/>
        <w:jc w:val="both"/>
        <w:rPr>
          <w:bCs/>
        </w:rPr>
      </w:pPr>
    </w:p>
    <w:p w:rsidR="00E35B6D" w:rsidRPr="0003743A" w:rsidRDefault="00E35B6D" w:rsidP="0003743A">
      <w:pPr>
        <w:pStyle w:val="1"/>
        <w:numPr>
          <w:ilvl w:val="0"/>
          <w:numId w:val="5"/>
        </w:numPr>
        <w:spacing w:before="0" w:after="0" w:line="276" w:lineRule="auto"/>
        <w:ind w:left="0" w:firstLine="0"/>
        <w:rPr>
          <w:rFonts w:ascii="Times New Roman" w:hAnsi="Times New Roman" w:cs="Times New Roman"/>
        </w:rPr>
      </w:pPr>
      <w:r w:rsidRPr="0003743A">
        <w:rPr>
          <w:rFonts w:ascii="Times New Roman" w:hAnsi="Times New Roman" w:cs="Times New Roman"/>
        </w:rPr>
        <w:t>Цели, объем и категории обрабатываемых персональных данных, категории субъектов персональных данных</w:t>
      </w:r>
    </w:p>
    <w:p w:rsidR="00E35B6D" w:rsidRPr="0003743A" w:rsidRDefault="00E35B6D" w:rsidP="0003743A">
      <w:pPr>
        <w:numPr>
          <w:ilvl w:val="1"/>
          <w:numId w:val="1"/>
        </w:numPr>
        <w:shd w:val="clear" w:color="auto" w:fill="FFFFFF"/>
        <w:spacing w:line="276" w:lineRule="auto"/>
        <w:ind w:left="0" w:firstLine="709"/>
        <w:jc w:val="both"/>
      </w:pPr>
      <w:r w:rsidRPr="0003743A">
        <w:t>Цели, объем и категории обрабатываемых персональных данных, категории субъектов персональных данных, сроки и способы их обработки и уничтожения содержатся в Приложении № 1 к Политике.</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 xml:space="preserve">В Организации не осуществляется обработка специальных категорий персональных данных и </w:t>
      </w:r>
      <w:r w:rsidRPr="00D20098">
        <w:rPr>
          <w:bCs/>
        </w:rPr>
        <w:t>биометрических персональных данных.</w:t>
      </w:r>
      <w:r w:rsidRPr="0003743A">
        <w:rPr>
          <w:bCs/>
        </w:rPr>
        <w:t xml:space="preserve"> При необходимости обработка таких персональных данных осуществляется только с письменного согласия субъекта персональных данных.</w:t>
      </w:r>
    </w:p>
    <w:p w:rsidR="00E35B6D" w:rsidRPr="0003743A" w:rsidRDefault="00E35B6D" w:rsidP="0003743A">
      <w:pPr>
        <w:pStyle w:val="1"/>
        <w:numPr>
          <w:ilvl w:val="0"/>
          <w:numId w:val="5"/>
        </w:numPr>
        <w:spacing w:before="0" w:after="0" w:line="276" w:lineRule="auto"/>
        <w:ind w:left="0" w:firstLine="0"/>
        <w:rPr>
          <w:rFonts w:ascii="Times New Roman" w:hAnsi="Times New Roman" w:cs="Times New Roman"/>
        </w:rPr>
      </w:pPr>
      <w:r w:rsidRPr="0003743A">
        <w:rPr>
          <w:rFonts w:ascii="Times New Roman" w:hAnsi="Times New Roman" w:cs="Times New Roman"/>
        </w:rPr>
        <w:t>Порядок и условия обработки персональных данных</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 xml:space="preserve">Организация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r w:rsidRPr="0003743A">
        <w:rPr>
          <w:bCs/>
        </w:rPr>
        <w:lastRenderedPageBreak/>
        <w:t>(предоставление, доступ), обезличивание, блокирование, удаление, уничтожение персональных данных.</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Обработка персональных данных Организацией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E35B6D" w:rsidRPr="0003743A" w:rsidRDefault="00E35B6D" w:rsidP="0003743A">
      <w:pPr>
        <w:shd w:val="clear" w:color="auto" w:fill="FFFFFF"/>
        <w:spacing w:line="276" w:lineRule="auto"/>
        <w:ind w:firstLine="708"/>
        <w:jc w:val="both"/>
        <w:rPr>
          <w:bCs/>
        </w:rPr>
      </w:pPr>
      <w:r w:rsidRPr="0003743A">
        <w:rPr>
          <w:bCs/>
        </w:rPr>
        <w:t>Обработка персональных данных в Организации осуществляется как автоматизированным способом в информационных системах персональных данных, так и без использования средств автоматизации (на бумажных носителях).</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 xml:space="preserve">Организация с письменного согласия субъекта персональных данных публикует в общедоступных источниках его контактные данные </w:t>
      </w:r>
      <w:r w:rsidRPr="00D20098">
        <w:rPr>
          <w:bCs/>
        </w:rPr>
        <w:t>(Ф.И.О, должность, номер рабочего телефона, адрес электронной почты и т.п.)</w:t>
      </w:r>
      <w:r w:rsidRPr="0003743A">
        <w:rPr>
          <w:bCs/>
        </w:rPr>
        <w:t xml:space="preserve"> с целью осуществления коммуникаций в процессе деятельности Организации.</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РФ.</w:t>
      </w:r>
    </w:p>
    <w:p w:rsidR="00E35B6D" w:rsidRPr="00D20098" w:rsidRDefault="00E35B6D" w:rsidP="0003743A">
      <w:pPr>
        <w:numPr>
          <w:ilvl w:val="1"/>
          <w:numId w:val="1"/>
        </w:numPr>
        <w:shd w:val="clear" w:color="auto" w:fill="FFFFFF"/>
        <w:spacing w:line="276" w:lineRule="auto"/>
        <w:ind w:left="0" w:firstLine="709"/>
        <w:jc w:val="both"/>
        <w:rPr>
          <w:bCs/>
        </w:rPr>
      </w:pPr>
      <w:r w:rsidRPr="00D20098">
        <w:rPr>
          <w:bCs/>
        </w:rPr>
        <w:t>При осуществлении хранения персональных данных Организация использует базы данных, находящиеся на территории Российской Федерации.</w:t>
      </w:r>
    </w:p>
    <w:p w:rsidR="00E35B6D" w:rsidRPr="0003743A" w:rsidRDefault="00E35B6D" w:rsidP="0003743A">
      <w:pPr>
        <w:shd w:val="clear" w:color="auto" w:fill="FFFFFF"/>
        <w:spacing w:line="276" w:lineRule="auto"/>
        <w:ind w:firstLine="708"/>
        <w:jc w:val="both"/>
        <w:rPr>
          <w:bCs/>
        </w:rPr>
      </w:pPr>
      <w:r w:rsidRPr="0003743A">
        <w:rPr>
          <w:bCs/>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Организация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E35B6D" w:rsidRPr="0003743A" w:rsidRDefault="00E35B6D" w:rsidP="0003743A">
      <w:pPr>
        <w:shd w:val="clear" w:color="auto" w:fill="FFFFFF"/>
        <w:spacing w:line="276" w:lineRule="auto"/>
        <w:ind w:firstLine="708"/>
        <w:jc w:val="both"/>
        <w:rPr>
          <w:bCs/>
        </w:rPr>
      </w:pPr>
      <w:r w:rsidRPr="0003743A">
        <w:rPr>
          <w:bCs/>
        </w:rPr>
        <w:t>Лицо, осуществляющее обработку персональных данных по поручению Организации, обязано соблюдать принципы и правила обработки персональных данных, предусмотренные Законом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E35B6D" w:rsidRPr="0003743A" w:rsidRDefault="00E35B6D" w:rsidP="0003743A">
      <w:pPr>
        <w:shd w:val="clear" w:color="auto" w:fill="FFFFFF"/>
        <w:spacing w:line="276" w:lineRule="auto"/>
        <w:ind w:firstLine="708"/>
        <w:jc w:val="both"/>
        <w:rPr>
          <w:bCs/>
        </w:rPr>
      </w:pPr>
      <w:r w:rsidRPr="0003743A">
        <w:rPr>
          <w:bCs/>
        </w:rPr>
        <w:lastRenderedPageBreak/>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E35B6D" w:rsidRPr="0003743A" w:rsidRDefault="00E35B6D" w:rsidP="0003743A">
      <w:pPr>
        <w:keepNext/>
        <w:numPr>
          <w:ilvl w:val="1"/>
          <w:numId w:val="1"/>
        </w:numPr>
        <w:shd w:val="clear" w:color="auto" w:fill="FFFFFF"/>
        <w:spacing w:line="276" w:lineRule="auto"/>
        <w:ind w:left="0" w:firstLine="709"/>
        <w:jc w:val="both"/>
        <w:rPr>
          <w:bCs/>
        </w:rPr>
      </w:pPr>
      <w:r w:rsidRPr="0003743A">
        <w:rPr>
          <w:bCs/>
        </w:rPr>
        <w:t>Организация вправе поручить обработку персональных данных следующим лицам:</w:t>
      </w:r>
    </w:p>
    <w:p w:rsidR="00E35B6D" w:rsidRPr="0003743A" w:rsidRDefault="00E35B6D" w:rsidP="0003743A">
      <w:pPr>
        <w:pStyle w:val="a7"/>
        <w:numPr>
          <w:ilvl w:val="2"/>
          <w:numId w:val="1"/>
        </w:numPr>
        <w:shd w:val="clear" w:color="auto" w:fill="FFFFFF"/>
        <w:spacing w:line="276" w:lineRule="auto"/>
        <w:ind w:left="0" w:firstLine="709"/>
        <w:jc w:val="both"/>
      </w:pPr>
      <w:r w:rsidRPr="0003743A">
        <w:t xml:space="preserve">Ассоциации волонтерских центров (местонахождение: 109004, город Москва, пер. </w:t>
      </w:r>
      <w:proofErr w:type="spellStart"/>
      <w:r w:rsidRPr="0003743A">
        <w:t>Тетеринский</w:t>
      </w:r>
      <w:proofErr w:type="spellEnd"/>
      <w:r w:rsidRPr="0003743A">
        <w:t>, дом 18с2, ОГРН 1147799008851);</w:t>
      </w:r>
    </w:p>
    <w:p w:rsidR="00E35B6D" w:rsidRPr="00D20098" w:rsidRDefault="00E35B6D" w:rsidP="0003743A">
      <w:pPr>
        <w:pStyle w:val="a7"/>
        <w:numPr>
          <w:ilvl w:val="2"/>
          <w:numId w:val="1"/>
        </w:numPr>
        <w:shd w:val="clear" w:color="auto" w:fill="FFFFFF"/>
        <w:spacing w:line="276" w:lineRule="auto"/>
        <w:ind w:left="0" w:firstLine="709"/>
        <w:jc w:val="both"/>
      </w:pPr>
      <w:r w:rsidRPr="00D20098">
        <w:t>юридическим лицам и общественным объединениям, проводящим мероприятия с привлечением добровольцев(волонтеров);</w:t>
      </w:r>
    </w:p>
    <w:p w:rsidR="00E35B6D" w:rsidRPr="00D20098" w:rsidRDefault="00E35B6D" w:rsidP="0003743A">
      <w:pPr>
        <w:pStyle w:val="a7"/>
        <w:numPr>
          <w:ilvl w:val="2"/>
          <w:numId w:val="1"/>
        </w:numPr>
        <w:shd w:val="clear" w:color="auto" w:fill="FFFFFF"/>
        <w:spacing w:line="276" w:lineRule="auto"/>
        <w:ind w:left="0" w:firstLine="709"/>
        <w:jc w:val="both"/>
      </w:pPr>
      <w:r w:rsidRPr="00D20098">
        <w:t>юридическим лицам, которые обеспечивают проезд добровольцев (волонтеров), организаторов добровольческой (волонтерской) деятельности, представителей добровольческих (волонтерских) организаций до места проведения мероприятий с участием добровольцев (волонтеров);</w:t>
      </w:r>
    </w:p>
    <w:p w:rsidR="00E35B6D" w:rsidRPr="00D20098" w:rsidRDefault="00E35B6D" w:rsidP="0003743A">
      <w:pPr>
        <w:pStyle w:val="a7"/>
        <w:numPr>
          <w:ilvl w:val="2"/>
          <w:numId w:val="1"/>
        </w:numPr>
        <w:shd w:val="clear" w:color="auto" w:fill="FFFFFF"/>
        <w:spacing w:line="276" w:lineRule="auto"/>
        <w:ind w:left="0" w:firstLine="709"/>
        <w:jc w:val="both"/>
      </w:pPr>
      <w:r w:rsidRPr="00D20098">
        <w:t>юридическим лицам, которые обеспечивают проживание добровольцев (волонтеров), организаторов добровольческой (волонтерской) деятельности, представителей добровольческих (волонтерских) организаций в местах проведения мероприятий с участием добровольцев (волонтеров);</w:t>
      </w:r>
    </w:p>
    <w:p w:rsidR="00E35B6D" w:rsidRPr="00D20098" w:rsidRDefault="00E35B6D" w:rsidP="0003743A">
      <w:pPr>
        <w:pStyle w:val="a7"/>
        <w:numPr>
          <w:ilvl w:val="2"/>
          <w:numId w:val="1"/>
        </w:numPr>
        <w:shd w:val="clear" w:color="auto" w:fill="FFFFFF"/>
        <w:spacing w:line="276" w:lineRule="auto"/>
        <w:ind w:left="0" w:firstLine="709"/>
        <w:jc w:val="both"/>
      </w:pPr>
      <w:r w:rsidRPr="00D20098">
        <w:t>юридическим лицам, которые обеспечивают иные формы содействия проведению мероприятий с участием добровольцев (волонтеров).</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E35B6D" w:rsidRPr="0003743A" w:rsidRDefault="00E35B6D" w:rsidP="0003743A">
      <w:pPr>
        <w:shd w:val="clear" w:color="auto" w:fill="FFFFFF"/>
        <w:spacing w:line="276" w:lineRule="auto"/>
        <w:ind w:firstLine="708"/>
        <w:jc w:val="both"/>
        <w:rPr>
          <w:bCs/>
        </w:rPr>
      </w:pPr>
      <w:r w:rsidRPr="0003743A">
        <w:rPr>
          <w:bCs/>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Организация обязана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E35B6D" w:rsidRPr="0003743A" w:rsidRDefault="00E35B6D" w:rsidP="0003743A">
      <w:pPr>
        <w:shd w:val="clear" w:color="auto" w:fill="FFFFFF"/>
        <w:spacing w:line="276" w:lineRule="auto"/>
        <w:ind w:firstLine="708"/>
        <w:jc w:val="both"/>
        <w:rPr>
          <w:bCs/>
        </w:rPr>
      </w:pPr>
      <w:r w:rsidRPr="0003743A">
        <w:rPr>
          <w:bCs/>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Организация обязана принимать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Состав и перечень мер Организация определяет самостоятельно.</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 xml:space="preserve">Организация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w:t>
      </w:r>
      <w:r w:rsidRPr="0003743A">
        <w:rPr>
          <w:bCs/>
        </w:rPr>
        <w:lastRenderedPageBreak/>
        <w:t>персональных данных, а также от иных неправомерных действий в отношении персональных данных.</w:t>
      </w:r>
    </w:p>
    <w:p w:rsidR="00E35B6D" w:rsidRPr="00D20098" w:rsidRDefault="00E35B6D" w:rsidP="0003743A">
      <w:pPr>
        <w:numPr>
          <w:ilvl w:val="1"/>
          <w:numId w:val="1"/>
        </w:numPr>
        <w:shd w:val="clear" w:color="auto" w:fill="FFFFFF"/>
        <w:spacing w:line="276" w:lineRule="auto"/>
        <w:ind w:left="0" w:firstLine="709"/>
        <w:jc w:val="both"/>
        <w:rPr>
          <w:bCs/>
        </w:rPr>
      </w:pPr>
      <w:r w:rsidRPr="00D20098">
        <w:rPr>
          <w:bCs/>
        </w:rPr>
        <w:t>Трансграничная передача персональных данных в Организации не осуществляется.</w:t>
      </w:r>
    </w:p>
    <w:p w:rsidR="0003743A" w:rsidRPr="0003743A" w:rsidRDefault="0003743A" w:rsidP="0003743A">
      <w:pPr>
        <w:shd w:val="clear" w:color="auto" w:fill="FFFFFF"/>
        <w:spacing w:line="276" w:lineRule="auto"/>
        <w:ind w:left="709"/>
        <w:jc w:val="both"/>
        <w:rPr>
          <w:bCs/>
          <w:highlight w:val="yellow"/>
        </w:rPr>
      </w:pPr>
    </w:p>
    <w:p w:rsidR="00E35B6D" w:rsidRPr="0003743A" w:rsidRDefault="00E35B6D" w:rsidP="0003743A">
      <w:pPr>
        <w:pStyle w:val="1"/>
        <w:numPr>
          <w:ilvl w:val="0"/>
          <w:numId w:val="5"/>
        </w:numPr>
        <w:spacing w:before="0" w:after="0" w:line="276" w:lineRule="auto"/>
        <w:ind w:left="0" w:firstLine="0"/>
        <w:rPr>
          <w:rFonts w:ascii="Times New Roman" w:hAnsi="Times New Roman" w:cs="Times New Roman"/>
        </w:rPr>
      </w:pPr>
      <w:r w:rsidRPr="0003743A">
        <w:rPr>
          <w:rFonts w:ascii="Times New Roman" w:hAnsi="Times New Roman" w:cs="Times New Roman"/>
        </w:rPr>
        <w:t>Актуализация, исправление, удаление и уничтожение персональных данных, ответы на запросы субъектов на доступ к персональным данным</w:t>
      </w:r>
    </w:p>
    <w:p w:rsidR="00E35B6D" w:rsidRPr="0003743A" w:rsidRDefault="00E35B6D" w:rsidP="0003743A">
      <w:pPr>
        <w:keepNext/>
        <w:numPr>
          <w:ilvl w:val="1"/>
          <w:numId w:val="1"/>
        </w:numPr>
        <w:shd w:val="clear" w:color="auto" w:fill="FFFFFF"/>
        <w:spacing w:line="276" w:lineRule="auto"/>
        <w:ind w:left="0" w:firstLine="709"/>
        <w:jc w:val="both"/>
      </w:pPr>
      <w:r w:rsidRPr="0003743A">
        <w:t xml:space="preserve">Организация блокирует обрабатываемые </w:t>
      </w:r>
      <w:r w:rsidRPr="0003743A">
        <w:rPr>
          <w:bCs/>
        </w:rPr>
        <w:t>персональных данных</w:t>
      </w:r>
      <w:r w:rsidRPr="0003743A">
        <w:t xml:space="preserve"> при выявлении недостоверности обрабатываемых </w:t>
      </w:r>
      <w:r w:rsidRPr="0003743A">
        <w:rPr>
          <w:bCs/>
        </w:rPr>
        <w:t>персональных данных</w:t>
      </w:r>
      <w:r w:rsidRPr="0003743A">
        <w:t xml:space="preserve"> или неправомерных действий в отношении субъекта в следующих случаях: </w:t>
      </w:r>
    </w:p>
    <w:p w:rsidR="00E35B6D" w:rsidRPr="0003743A" w:rsidRDefault="00E35B6D" w:rsidP="0003743A">
      <w:pPr>
        <w:pStyle w:val="a7"/>
        <w:numPr>
          <w:ilvl w:val="2"/>
          <w:numId w:val="1"/>
        </w:numPr>
        <w:shd w:val="clear" w:color="auto" w:fill="FFFFFF"/>
        <w:spacing w:line="276" w:lineRule="auto"/>
        <w:ind w:left="0" w:firstLine="709"/>
        <w:jc w:val="both"/>
      </w:pPr>
      <w:r w:rsidRPr="0003743A">
        <w:t xml:space="preserve">по требованию субъекта </w:t>
      </w:r>
      <w:r w:rsidRPr="0003743A">
        <w:rPr>
          <w:bCs/>
        </w:rPr>
        <w:t>персональных данных</w:t>
      </w:r>
      <w:r w:rsidRPr="0003743A">
        <w:t>;</w:t>
      </w:r>
    </w:p>
    <w:p w:rsidR="00E35B6D" w:rsidRPr="0003743A" w:rsidRDefault="00E35B6D" w:rsidP="0003743A">
      <w:pPr>
        <w:pStyle w:val="a7"/>
        <w:numPr>
          <w:ilvl w:val="2"/>
          <w:numId w:val="1"/>
        </w:numPr>
        <w:shd w:val="clear" w:color="auto" w:fill="FFFFFF"/>
        <w:spacing w:line="276" w:lineRule="auto"/>
        <w:ind w:left="0" w:firstLine="709"/>
        <w:jc w:val="both"/>
      </w:pPr>
      <w:r w:rsidRPr="0003743A">
        <w:t xml:space="preserve">по требованию уполномоченного органа по защите прав субъектов </w:t>
      </w:r>
      <w:r w:rsidRPr="0003743A">
        <w:rPr>
          <w:bCs/>
        </w:rPr>
        <w:t>персональных данных</w:t>
      </w:r>
      <w:r w:rsidRPr="0003743A">
        <w:t xml:space="preserve"> (</w:t>
      </w:r>
      <w:proofErr w:type="spellStart"/>
      <w:r w:rsidRPr="0003743A">
        <w:t>Роскомнадзор</w:t>
      </w:r>
      <w:proofErr w:type="spellEnd"/>
      <w:r w:rsidRPr="0003743A">
        <w:t>);</w:t>
      </w:r>
    </w:p>
    <w:p w:rsidR="00E35B6D" w:rsidRPr="0003743A" w:rsidRDefault="00E35B6D" w:rsidP="0003743A">
      <w:pPr>
        <w:pStyle w:val="a7"/>
        <w:numPr>
          <w:ilvl w:val="2"/>
          <w:numId w:val="1"/>
        </w:numPr>
        <w:shd w:val="clear" w:color="auto" w:fill="FFFFFF"/>
        <w:spacing w:line="276" w:lineRule="auto"/>
        <w:ind w:left="0" w:firstLine="709"/>
        <w:jc w:val="both"/>
      </w:pPr>
      <w:r w:rsidRPr="0003743A">
        <w:t>по результатам внутренних контрольных мероприятий.</w:t>
      </w:r>
    </w:p>
    <w:p w:rsidR="00E35B6D" w:rsidRPr="0003743A" w:rsidRDefault="00E35B6D" w:rsidP="0003743A">
      <w:pPr>
        <w:numPr>
          <w:ilvl w:val="1"/>
          <w:numId w:val="1"/>
        </w:numPr>
        <w:shd w:val="clear" w:color="auto" w:fill="FFFFFF"/>
        <w:spacing w:line="276" w:lineRule="auto"/>
        <w:ind w:left="0" w:firstLine="709"/>
        <w:jc w:val="both"/>
        <w:rPr>
          <w:bCs/>
        </w:rPr>
      </w:pPr>
      <w:r w:rsidRPr="0003743A">
        <w:rPr>
          <w:bCs/>
        </w:rPr>
        <w:t>В случае подтверждения факта неточности персональных данных Организация обязана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7 (семи) рабочих дней со дня представления таких сведений и снять блокирование персональных данных.</w:t>
      </w:r>
    </w:p>
    <w:p w:rsidR="00E35B6D" w:rsidRPr="0003743A" w:rsidRDefault="00E35B6D" w:rsidP="0003743A">
      <w:pPr>
        <w:keepNext/>
        <w:numPr>
          <w:ilvl w:val="1"/>
          <w:numId w:val="1"/>
        </w:numPr>
        <w:shd w:val="clear" w:color="auto" w:fill="FFFFFF"/>
        <w:spacing w:line="276" w:lineRule="auto"/>
        <w:ind w:left="0" w:firstLine="709"/>
        <w:jc w:val="both"/>
        <w:rPr>
          <w:bCs/>
        </w:rPr>
      </w:pPr>
      <w:r w:rsidRPr="0003743A">
        <w:rPr>
          <w:bCs/>
        </w:rPr>
        <w:t>Организация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с момента выявления такого инцидента Организацией,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rsidR="00E35B6D" w:rsidRPr="0003743A" w:rsidRDefault="00E35B6D" w:rsidP="0003743A">
      <w:pPr>
        <w:pStyle w:val="a7"/>
        <w:numPr>
          <w:ilvl w:val="2"/>
          <w:numId w:val="1"/>
        </w:numPr>
        <w:shd w:val="clear" w:color="auto" w:fill="FFFFFF"/>
        <w:spacing w:line="276" w:lineRule="auto"/>
        <w:ind w:left="0" w:firstLine="709"/>
        <w:jc w:val="both"/>
      </w:pPr>
      <w:r w:rsidRPr="0003743A">
        <w:t xml:space="preserve">в течение 24 (двадцати четырех) часов о произошедшем инциденте, о предполагаемых причинах, повлекших нарушение прав субъектов </w:t>
      </w:r>
      <w:r w:rsidRPr="0003743A">
        <w:rPr>
          <w:bCs/>
        </w:rPr>
        <w:t>персональных данных</w:t>
      </w:r>
      <w:r w:rsidRPr="0003743A">
        <w:t xml:space="preserve">, и предполагаемом вреде, нанесенном правам субъектов </w:t>
      </w:r>
      <w:r w:rsidRPr="0003743A">
        <w:rPr>
          <w:bCs/>
        </w:rPr>
        <w:t>персональных данных</w:t>
      </w:r>
      <w:r w:rsidRPr="0003743A">
        <w:t xml:space="preserve">, о принятых мерах по устранению последствий соответствующего инцидента, а также о сведениях о лице, уполномоченном Организацией на взаимодействие с уполномоченным органом по защите прав субъектов </w:t>
      </w:r>
      <w:r w:rsidRPr="0003743A">
        <w:rPr>
          <w:bCs/>
        </w:rPr>
        <w:t>персональных данных</w:t>
      </w:r>
      <w:r w:rsidRPr="0003743A">
        <w:t>, по вопросам, связанным с выявленным инцидентом;</w:t>
      </w:r>
    </w:p>
    <w:p w:rsidR="00E35B6D" w:rsidRPr="0003743A" w:rsidRDefault="00E35B6D" w:rsidP="0003743A">
      <w:pPr>
        <w:pStyle w:val="a7"/>
        <w:numPr>
          <w:ilvl w:val="2"/>
          <w:numId w:val="1"/>
        </w:numPr>
        <w:shd w:val="clear" w:color="auto" w:fill="FFFFFF"/>
        <w:spacing w:line="276" w:lineRule="auto"/>
        <w:ind w:left="0" w:firstLine="709"/>
        <w:jc w:val="both"/>
      </w:pPr>
      <w:r w:rsidRPr="0003743A">
        <w:t>в течение 72 (семидесяти двух) часов о результатах внутреннего расследования выявленного инцидента, а также о сведениях о лицах, действия которых стали причиной выявленного инцидента (при наличии).</w:t>
      </w:r>
    </w:p>
    <w:p w:rsidR="00E35B6D" w:rsidRPr="0003743A" w:rsidRDefault="00E35B6D" w:rsidP="0003743A">
      <w:pPr>
        <w:keepNext/>
        <w:numPr>
          <w:ilvl w:val="1"/>
          <w:numId w:val="1"/>
        </w:numPr>
        <w:shd w:val="clear" w:color="auto" w:fill="FFFFFF"/>
        <w:spacing w:line="276" w:lineRule="auto"/>
        <w:ind w:left="0" w:firstLine="709"/>
        <w:jc w:val="both"/>
        <w:rPr>
          <w:bCs/>
        </w:rPr>
      </w:pPr>
      <w:bookmarkStart w:id="1" w:name="_Ref113960796"/>
      <w:r w:rsidRPr="0003743A">
        <w:rPr>
          <w:bCs/>
        </w:rPr>
        <w:t>Организация уничтожает персональные данные в следующих случаях и в следующие сроки:</w:t>
      </w:r>
      <w:bookmarkEnd w:id="1"/>
    </w:p>
    <w:p w:rsidR="00E35B6D" w:rsidRPr="0003743A" w:rsidRDefault="00E35B6D" w:rsidP="0003743A">
      <w:pPr>
        <w:pStyle w:val="a7"/>
        <w:numPr>
          <w:ilvl w:val="2"/>
          <w:numId w:val="1"/>
        </w:numPr>
        <w:shd w:val="clear" w:color="auto" w:fill="FFFFFF"/>
        <w:spacing w:line="276" w:lineRule="auto"/>
        <w:ind w:left="0" w:firstLine="709"/>
        <w:jc w:val="both"/>
      </w:pPr>
      <w:r w:rsidRPr="0003743A">
        <w:rPr>
          <w:bCs/>
        </w:rPr>
        <w:tab/>
      </w:r>
      <w:r w:rsidRPr="0003743A">
        <w:t xml:space="preserve">достижения цели обработки персональных данных (в том числе по истечении установленных сроков хранения) – в срок, не превышающий 30 (тридцати) дней с даты достижения цели обработки </w:t>
      </w:r>
      <w:r w:rsidRPr="0003743A">
        <w:rPr>
          <w:bCs/>
        </w:rPr>
        <w:t>персональных данных</w:t>
      </w:r>
      <w:r w:rsidRPr="0003743A">
        <w:t>;</w:t>
      </w:r>
    </w:p>
    <w:p w:rsidR="00E35B6D" w:rsidRPr="0003743A" w:rsidRDefault="00E35B6D" w:rsidP="0003743A">
      <w:pPr>
        <w:pStyle w:val="a7"/>
        <w:numPr>
          <w:ilvl w:val="2"/>
          <w:numId w:val="1"/>
        </w:numPr>
        <w:shd w:val="clear" w:color="auto" w:fill="FFFFFF"/>
        <w:spacing w:line="276" w:lineRule="auto"/>
        <w:ind w:left="0" w:firstLine="709"/>
        <w:jc w:val="both"/>
      </w:pPr>
      <w:r w:rsidRPr="0003743A">
        <w:tab/>
        <w:t xml:space="preserve">отзыва субъектом согласия на обработку своих персональных данных, когда это согласие является обязательным условием обработки </w:t>
      </w:r>
      <w:r w:rsidRPr="0003743A">
        <w:rPr>
          <w:bCs/>
        </w:rPr>
        <w:t>персональных данных</w:t>
      </w:r>
      <w:r w:rsidRPr="0003743A">
        <w:t xml:space="preserve"> – в срок, не превышающий 30 (тридцати) дней с даты поступления указанного отзыва;</w:t>
      </w:r>
    </w:p>
    <w:p w:rsidR="00E35B6D" w:rsidRPr="0003743A" w:rsidRDefault="00E35B6D" w:rsidP="0003743A">
      <w:pPr>
        <w:pStyle w:val="a7"/>
        <w:numPr>
          <w:ilvl w:val="2"/>
          <w:numId w:val="1"/>
        </w:numPr>
        <w:shd w:val="clear" w:color="auto" w:fill="FFFFFF"/>
        <w:spacing w:line="276" w:lineRule="auto"/>
        <w:ind w:left="0" w:firstLine="709"/>
        <w:jc w:val="both"/>
      </w:pPr>
      <w:r w:rsidRPr="0003743A">
        <w:t xml:space="preserve">обращения субъекта </w:t>
      </w:r>
      <w:r w:rsidRPr="0003743A">
        <w:rPr>
          <w:bCs/>
        </w:rPr>
        <w:t>персональных данных</w:t>
      </w:r>
      <w:r w:rsidRPr="0003743A">
        <w:t xml:space="preserve"> к Организации с требованием о прекращении обработки </w:t>
      </w:r>
      <w:r w:rsidRPr="0003743A">
        <w:rPr>
          <w:bCs/>
        </w:rPr>
        <w:t>персональных данных</w:t>
      </w:r>
      <w:r w:rsidRPr="0003743A">
        <w:t xml:space="preserve"> – в срок, не превышающий 10 (десяти) рабочих дней с даты получения соответствующего требования Организацией. Указанный срок может быть продлен, но не более чем на 5 (пять) рабочих дней в случае направления </w:t>
      </w:r>
      <w:r w:rsidRPr="0003743A">
        <w:lastRenderedPageBreak/>
        <w:t xml:space="preserve">Организацией в адрес субъекта </w:t>
      </w:r>
      <w:r w:rsidRPr="0003743A">
        <w:rPr>
          <w:bCs/>
        </w:rPr>
        <w:t>персональных данных</w:t>
      </w:r>
      <w:r w:rsidRPr="0003743A">
        <w:t xml:space="preserve"> мотивированного уведомления с указанием причин продления срока предоставления запрашиваемой информации;</w:t>
      </w:r>
    </w:p>
    <w:p w:rsidR="00E35B6D" w:rsidRPr="0003743A" w:rsidRDefault="00E35B6D" w:rsidP="0003743A">
      <w:pPr>
        <w:pStyle w:val="a7"/>
        <w:numPr>
          <w:ilvl w:val="2"/>
          <w:numId w:val="1"/>
        </w:numPr>
        <w:shd w:val="clear" w:color="auto" w:fill="FFFFFF"/>
        <w:spacing w:line="276" w:lineRule="auto"/>
        <w:ind w:left="0" w:firstLine="709"/>
        <w:jc w:val="both"/>
      </w:pPr>
      <w:r w:rsidRPr="0003743A">
        <w:t xml:space="preserve">невозможности устранения допущенных при их обработке нарушений – </w:t>
      </w:r>
      <w:r w:rsidRPr="0003743A">
        <w:rPr>
          <w:bCs/>
        </w:rPr>
        <w:t>в срок, не превышающий 3 (трех) рабочих дней с даты выявления такой невозможности</w:t>
      </w:r>
      <w:r w:rsidRPr="0003743A">
        <w:t>.</w:t>
      </w:r>
    </w:p>
    <w:p w:rsidR="00E35B6D" w:rsidRDefault="00E35B6D" w:rsidP="0003743A">
      <w:pPr>
        <w:numPr>
          <w:ilvl w:val="1"/>
          <w:numId w:val="1"/>
        </w:numPr>
        <w:shd w:val="clear" w:color="auto" w:fill="FFFFFF"/>
        <w:spacing w:line="276" w:lineRule="auto"/>
        <w:ind w:left="0" w:firstLine="709"/>
        <w:jc w:val="both"/>
        <w:rPr>
          <w:bCs/>
        </w:rPr>
      </w:pPr>
      <w:r w:rsidRPr="0003743A">
        <w:rPr>
          <w:bCs/>
        </w:rPr>
        <w:t>В случае отсутствия возможности уничтожения персональных данных в течение срока, указанного в п. </w:t>
      </w:r>
      <w:r w:rsidRPr="0003743A">
        <w:rPr>
          <w:bCs/>
        </w:rPr>
        <w:fldChar w:fldCharType="begin"/>
      </w:r>
      <w:r w:rsidRPr="0003743A">
        <w:rPr>
          <w:bCs/>
        </w:rPr>
        <w:instrText xml:space="preserve"> REF _Ref113960796 \r \h </w:instrText>
      </w:r>
      <w:r w:rsidR="0003743A">
        <w:rPr>
          <w:bCs/>
        </w:rPr>
        <w:instrText xml:space="preserve"> \* MERGEFORMAT </w:instrText>
      </w:r>
      <w:r w:rsidRPr="0003743A">
        <w:rPr>
          <w:bCs/>
        </w:rPr>
      </w:r>
      <w:r w:rsidRPr="0003743A">
        <w:rPr>
          <w:bCs/>
        </w:rPr>
        <w:fldChar w:fldCharType="separate"/>
      </w:r>
      <w:r w:rsidRPr="0003743A">
        <w:rPr>
          <w:bCs/>
        </w:rPr>
        <w:t>6.4</w:t>
      </w:r>
      <w:r w:rsidRPr="0003743A">
        <w:rPr>
          <w:bCs/>
        </w:rPr>
        <w:fldChar w:fldCharType="end"/>
      </w:r>
      <w:r w:rsidRPr="0003743A">
        <w:rPr>
          <w:bCs/>
        </w:rPr>
        <w:t xml:space="preserve"> Политики, Организация осуществляет блокирование таких персональных данных и обеспечивает их уничтожение в срок не более чем 6 (шесть) месяцев, если иной срок не установлен законодательством РФ.</w:t>
      </w:r>
    </w:p>
    <w:p w:rsidR="0003743A" w:rsidRPr="0003743A" w:rsidRDefault="0003743A" w:rsidP="0003743A">
      <w:pPr>
        <w:shd w:val="clear" w:color="auto" w:fill="FFFFFF"/>
        <w:spacing w:line="276" w:lineRule="auto"/>
        <w:ind w:left="709"/>
        <w:jc w:val="both"/>
        <w:rPr>
          <w:bCs/>
        </w:rPr>
      </w:pPr>
    </w:p>
    <w:p w:rsidR="00E35B6D" w:rsidRPr="0003743A" w:rsidRDefault="00E35B6D" w:rsidP="0003743A">
      <w:pPr>
        <w:pStyle w:val="1"/>
        <w:numPr>
          <w:ilvl w:val="0"/>
          <w:numId w:val="5"/>
        </w:numPr>
        <w:spacing w:before="0" w:after="0" w:line="276" w:lineRule="auto"/>
        <w:ind w:left="0" w:firstLine="0"/>
        <w:rPr>
          <w:rFonts w:ascii="Times New Roman" w:hAnsi="Times New Roman" w:cs="Times New Roman"/>
        </w:rPr>
      </w:pPr>
      <w:r w:rsidRPr="0003743A">
        <w:rPr>
          <w:rFonts w:ascii="Times New Roman" w:hAnsi="Times New Roman" w:cs="Times New Roman"/>
        </w:rPr>
        <w:t>Реализованные меры обеспечения безопасности персональных данных</w:t>
      </w:r>
    </w:p>
    <w:p w:rsidR="00E35B6D" w:rsidRPr="0003743A" w:rsidRDefault="00E35B6D" w:rsidP="0003743A">
      <w:pPr>
        <w:keepNext/>
        <w:numPr>
          <w:ilvl w:val="1"/>
          <w:numId w:val="1"/>
        </w:numPr>
        <w:shd w:val="clear" w:color="auto" w:fill="FFFFFF"/>
        <w:spacing w:line="276" w:lineRule="auto"/>
        <w:ind w:left="0" w:firstLine="709"/>
        <w:jc w:val="both"/>
      </w:pPr>
      <w:r w:rsidRPr="0003743A">
        <w:t>В Организации реализованы следующие мероприятия по обеспечению безопасности персональных данных:</w:t>
      </w:r>
    </w:p>
    <w:p w:rsidR="00E35B6D" w:rsidRPr="0003743A" w:rsidRDefault="00E35B6D" w:rsidP="0003743A">
      <w:pPr>
        <w:pStyle w:val="a7"/>
        <w:numPr>
          <w:ilvl w:val="2"/>
          <w:numId w:val="1"/>
        </w:numPr>
        <w:shd w:val="clear" w:color="auto" w:fill="FFFFFF"/>
        <w:spacing w:line="276" w:lineRule="auto"/>
        <w:ind w:left="0" w:firstLine="709"/>
        <w:jc w:val="both"/>
      </w:pPr>
      <w:r w:rsidRPr="0003743A">
        <w:t>назначено лицо, ответственное за обеспечение безопасности персональных данных;</w:t>
      </w:r>
    </w:p>
    <w:p w:rsidR="00E35B6D" w:rsidRPr="0003743A" w:rsidRDefault="00E35B6D" w:rsidP="0003743A">
      <w:pPr>
        <w:pStyle w:val="a7"/>
        <w:numPr>
          <w:ilvl w:val="2"/>
          <w:numId w:val="1"/>
        </w:numPr>
        <w:shd w:val="clear" w:color="auto" w:fill="FFFFFF"/>
        <w:spacing w:line="276" w:lineRule="auto"/>
        <w:ind w:left="0" w:firstLine="709"/>
        <w:jc w:val="both"/>
      </w:pPr>
      <w:r w:rsidRPr="0003743A">
        <w:t>создана система защиты персональных данных информационных систем персональных данных;</w:t>
      </w:r>
    </w:p>
    <w:p w:rsidR="00E35B6D" w:rsidRPr="0003743A" w:rsidRDefault="00E35B6D" w:rsidP="0003743A">
      <w:pPr>
        <w:pStyle w:val="a7"/>
        <w:numPr>
          <w:ilvl w:val="2"/>
          <w:numId w:val="1"/>
        </w:numPr>
        <w:shd w:val="clear" w:color="auto" w:fill="FFFFFF"/>
        <w:spacing w:line="276" w:lineRule="auto"/>
        <w:ind w:left="0" w:firstLine="709"/>
        <w:jc w:val="both"/>
      </w:pPr>
      <w:r w:rsidRPr="0003743A">
        <w:t>организован режим обеспечения безопасности помещений, в которых ведется обработка персональных данных, препятствующий возможности неконтролируемого проникновения или пребывания в этих помещениях лиц, не имеющих права доступа в эти помещения;</w:t>
      </w:r>
    </w:p>
    <w:p w:rsidR="00E35B6D" w:rsidRPr="0003743A" w:rsidRDefault="00E35B6D" w:rsidP="0003743A">
      <w:pPr>
        <w:pStyle w:val="a7"/>
        <w:numPr>
          <w:ilvl w:val="2"/>
          <w:numId w:val="1"/>
        </w:numPr>
        <w:shd w:val="clear" w:color="auto" w:fill="FFFFFF"/>
        <w:spacing w:line="276" w:lineRule="auto"/>
        <w:ind w:left="0" w:firstLine="709"/>
        <w:jc w:val="both"/>
      </w:pPr>
      <w:r w:rsidRPr="0003743A">
        <w:t>определен порядок предоставления допуска к обработке персональных данных и предоставления доступа к информационным системам персональных данных;</w:t>
      </w:r>
    </w:p>
    <w:p w:rsidR="00E35B6D" w:rsidRPr="0003743A" w:rsidRDefault="00E35B6D" w:rsidP="0003743A">
      <w:pPr>
        <w:pStyle w:val="a7"/>
        <w:numPr>
          <w:ilvl w:val="2"/>
          <w:numId w:val="1"/>
        </w:numPr>
        <w:shd w:val="clear" w:color="auto" w:fill="FFFFFF"/>
        <w:spacing w:line="276" w:lineRule="auto"/>
        <w:ind w:left="0" w:firstLine="709"/>
        <w:jc w:val="both"/>
      </w:pPr>
      <w:r w:rsidRPr="0003743A">
        <w:t>организован учет машинных носителей персональных данных;</w:t>
      </w:r>
    </w:p>
    <w:p w:rsidR="00E35B6D" w:rsidRPr="0003743A" w:rsidRDefault="00E35B6D" w:rsidP="0003743A">
      <w:pPr>
        <w:pStyle w:val="a7"/>
        <w:numPr>
          <w:ilvl w:val="2"/>
          <w:numId w:val="1"/>
        </w:numPr>
        <w:shd w:val="clear" w:color="auto" w:fill="FFFFFF"/>
        <w:spacing w:line="276" w:lineRule="auto"/>
        <w:ind w:left="0" w:firstLine="709"/>
        <w:jc w:val="both"/>
      </w:pPr>
      <w:r w:rsidRPr="0003743A">
        <w:t>обеспечена сохранность материальных (бумажных) носителей персональных данных;</w:t>
      </w:r>
    </w:p>
    <w:p w:rsidR="00E35B6D" w:rsidRPr="0003743A" w:rsidRDefault="00E35B6D" w:rsidP="0003743A">
      <w:pPr>
        <w:pStyle w:val="a7"/>
        <w:numPr>
          <w:ilvl w:val="2"/>
          <w:numId w:val="1"/>
        </w:numPr>
        <w:shd w:val="clear" w:color="auto" w:fill="FFFFFF"/>
        <w:spacing w:line="276" w:lineRule="auto"/>
        <w:ind w:left="0" w:firstLine="709"/>
        <w:jc w:val="both"/>
      </w:pPr>
      <w:r w:rsidRPr="0003743A">
        <w:t>проведена оценка вреда, который может быть причинен субъекту персональных данных в случае нарушения требований Закона о персональных данных;</w:t>
      </w:r>
    </w:p>
    <w:p w:rsidR="00E35B6D" w:rsidRPr="0003743A" w:rsidRDefault="00E35B6D" w:rsidP="0003743A">
      <w:pPr>
        <w:pStyle w:val="a7"/>
        <w:numPr>
          <w:ilvl w:val="2"/>
          <w:numId w:val="1"/>
        </w:numPr>
        <w:shd w:val="clear" w:color="auto" w:fill="FFFFFF"/>
        <w:spacing w:line="276" w:lineRule="auto"/>
        <w:ind w:left="0" w:firstLine="709"/>
        <w:jc w:val="both"/>
      </w:pPr>
      <w:r w:rsidRPr="0003743A">
        <w:t>осуществляется обнаружение фактов несанкционированного доступа к персональным данным и принятие мер по таким фактам;</w:t>
      </w:r>
    </w:p>
    <w:p w:rsidR="00E35B6D" w:rsidRPr="0003743A" w:rsidRDefault="00E35B6D" w:rsidP="0003743A">
      <w:pPr>
        <w:pStyle w:val="a7"/>
        <w:numPr>
          <w:ilvl w:val="2"/>
          <w:numId w:val="1"/>
        </w:numPr>
        <w:shd w:val="clear" w:color="auto" w:fill="FFFFFF"/>
        <w:spacing w:line="276" w:lineRule="auto"/>
        <w:ind w:left="0" w:firstLine="709"/>
        <w:jc w:val="both"/>
      </w:pPr>
      <w:r w:rsidRPr="0003743A">
        <w:t>обеспечивается восстановление персональных данных, модифицированных или уничтоженных вследствие несанкционированного доступа к ним;</w:t>
      </w:r>
    </w:p>
    <w:p w:rsidR="00E35B6D" w:rsidRDefault="00E35B6D" w:rsidP="0003743A">
      <w:pPr>
        <w:pStyle w:val="a7"/>
        <w:numPr>
          <w:ilvl w:val="2"/>
          <w:numId w:val="1"/>
        </w:numPr>
        <w:shd w:val="clear" w:color="auto" w:fill="FFFFFF"/>
        <w:spacing w:line="276" w:lineRule="auto"/>
        <w:ind w:left="0" w:firstLine="709"/>
        <w:jc w:val="both"/>
      </w:pPr>
      <w:r w:rsidRPr="0003743A">
        <w:t>проводятся периодические проверки соблюдения порядка обработки и обеспечения безопасности персональных данных.</w:t>
      </w:r>
    </w:p>
    <w:p w:rsidR="0003743A" w:rsidRPr="0003743A" w:rsidRDefault="0003743A" w:rsidP="0003743A">
      <w:pPr>
        <w:pStyle w:val="a7"/>
        <w:shd w:val="clear" w:color="auto" w:fill="FFFFFF"/>
        <w:spacing w:line="276" w:lineRule="auto"/>
        <w:ind w:left="709"/>
        <w:jc w:val="both"/>
      </w:pPr>
    </w:p>
    <w:p w:rsidR="00E35B6D" w:rsidRPr="0003743A" w:rsidRDefault="00E35B6D" w:rsidP="0003743A">
      <w:pPr>
        <w:pStyle w:val="1"/>
        <w:numPr>
          <w:ilvl w:val="0"/>
          <w:numId w:val="5"/>
        </w:numPr>
        <w:spacing w:before="0" w:after="0" w:line="276" w:lineRule="auto"/>
        <w:ind w:left="0" w:firstLine="0"/>
        <w:rPr>
          <w:rFonts w:ascii="Times New Roman" w:hAnsi="Times New Roman" w:cs="Times New Roman"/>
        </w:rPr>
      </w:pPr>
      <w:r w:rsidRPr="0003743A">
        <w:rPr>
          <w:rFonts w:ascii="Times New Roman" w:hAnsi="Times New Roman" w:cs="Times New Roman"/>
        </w:rPr>
        <w:t>Информация об Организации – операторе персональных данных</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06"/>
      </w:tblGrid>
      <w:tr w:rsidR="00E35B6D" w:rsidRPr="0003743A" w:rsidTr="00112894">
        <w:tc>
          <w:tcPr>
            <w:tcW w:w="3539" w:type="dxa"/>
          </w:tcPr>
          <w:p w:rsidR="00E35B6D" w:rsidRPr="00D20098" w:rsidRDefault="00E35B6D" w:rsidP="0003743A">
            <w:pPr>
              <w:spacing w:line="276" w:lineRule="auto"/>
            </w:pPr>
            <w:r w:rsidRPr="00D20098">
              <w:t xml:space="preserve">Название Организации </w:t>
            </w:r>
          </w:p>
        </w:tc>
        <w:tc>
          <w:tcPr>
            <w:tcW w:w="5806" w:type="dxa"/>
          </w:tcPr>
          <w:p w:rsidR="00E35B6D" w:rsidRPr="0003743A" w:rsidRDefault="00D20098" w:rsidP="0003743A">
            <w:pPr>
              <w:spacing w:line="276" w:lineRule="auto"/>
            </w:pPr>
            <w:r w:rsidRPr="00D20098">
              <w:t xml:space="preserve">МБУ ДО </w:t>
            </w:r>
            <w:proofErr w:type="spellStart"/>
            <w:r w:rsidRPr="00D20098">
              <w:t>ЦРДиП</w:t>
            </w:r>
            <w:proofErr w:type="spellEnd"/>
            <w:r w:rsidRPr="00D20098">
              <w:t xml:space="preserve"> «Витамин»</w:t>
            </w:r>
          </w:p>
        </w:tc>
      </w:tr>
      <w:tr w:rsidR="00E35B6D" w:rsidRPr="0003743A" w:rsidTr="00112894">
        <w:tc>
          <w:tcPr>
            <w:tcW w:w="3539" w:type="dxa"/>
          </w:tcPr>
          <w:p w:rsidR="00E35B6D" w:rsidRPr="00D20098" w:rsidRDefault="00E35B6D" w:rsidP="00D20098">
            <w:pPr>
              <w:spacing w:line="276" w:lineRule="auto"/>
            </w:pPr>
            <w:r w:rsidRPr="00D20098">
              <w:t>ИНН</w:t>
            </w:r>
            <w:r w:rsidR="00D20098" w:rsidRPr="00D20098">
              <w:t xml:space="preserve"> </w:t>
            </w:r>
          </w:p>
        </w:tc>
        <w:tc>
          <w:tcPr>
            <w:tcW w:w="5806" w:type="dxa"/>
          </w:tcPr>
          <w:p w:rsidR="00E35B6D" w:rsidRPr="0003743A" w:rsidRDefault="00D20098" w:rsidP="0003743A">
            <w:pPr>
              <w:spacing w:line="276" w:lineRule="auto"/>
            </w:pPr>
            <w:r w:rsidRPr="00D20098">
              <w:t>6722014437</w:t>
            </w:r>
          </w:p>
        </w:tc>
      </w:tr>
      <w:tr w:rsidR="00E35B6D" w:rsidRPr="0003743A" w:rsidTr="00112894">
        <w:tc>
          <w:tcPr>
            <w:tcW w:w="3539" w:type="dxa"/>
          </w:tcPr>
          <w:p w:rsidR="00E35B6D" w:rsidRPr="00D20098" w:rsidRDefault="00E35B6D" w:rsidP="00D20098">
            <w:pPr>
              <w:spacing w:line="276" w:lineRule="auto"/>
            </w:pPr>
            <w:r w:rsidRPr="00D20098">
              <w:t>ОГРН</w:t>
            </w:r>
          </w:p>
        </w:tc>
        <w:tc>
          <w:tcPr>
            <w:tcW w:w="5806" w:type="dxa"/>
          </w:tcPr>
          <w:p w:rsidR="00E35B6D" w:rsidRPr="0003743A" w:rsidRDefault="00D20098" w:rsidP="0003743A">
            <w:pPr>
              <w:spacing w:line="276" w:lineRule="auto"/>
            </w:pPr>
            <w:r w:rsidRPr="00D20098">
              <w:t>1026700852342</w:t>
            </w:r>
          </w:p>
        </w:tc>
      </w:tr>
      <w:tr w:rsidR="00E35B6D" w:rsidRPr="0003743A" w:rsidTr="00112894">
        <w:tc>
          <w:tcPr>
            <w:tcW w:w="3539" w:type="dxa"/>
          </w:tcPr>
          <w:p w:rsidR="00E35B6D" w:rsidRPr="00D20098" w:rsidRDefault="00E35B6D" w:rsidP="0003743A">
            <w:pPr>
              <w:spacing w:line="276" w:lineRule="auto"/>
            </w:pPr>
            <w:r w:rsidRPr="00D20098">
              <w:t>Юридический адрес</w:t>
            </w:r>
          </w:p>
        </w:tc>
        <w:tc>
          <w:tcPr>
            <w:tcW w:w="5806" w:type="dxa"/>
          </w:tcPr>
          <w:p w:rsidR="00E35B6D" w:rsidRPr="0003743A" w:rsidRDefault="00D20098" w:rsidP="0003743A">
            <w:pPr>
              <w:spacing w:line="276" w:lineRule="auto"/>
            </w:pPr>
            <w:r w:rsidRPr="00D20098">
              <w:t>215119 Смоленская область город Вязьма улица Ленина дом 54</w:t>
            </w:r>
          </w:p>
        </w:tc>
      </w:tr>
      <w:tr w:rsidR="00E35B6D" w:rsidRPr="0003743A" w:rsidTr="00112894">
        <w:tc>
          <w:tcPr>
            <w:tcW w:w="3539" w:type="dxa"/>
          </w:tcPr>
          <w:p w:rsidR="00E35B6D" w:rsidRPr="00D20098" w:rsidRDefault="00E35B6D" w:rsidP="00D20098">
            <w:pPr>
              <w:spacing w:line="276" w:lineRule="auto"/>
            </w:pPr>
            <w:r w:rsidRPr="00D20098">
              <w:t>Телефон</w:t>
            </w:r>
            <w:r w:rsidR="00D20098" w:rsidRPr="00D20098">
              <w:t xml:space="preserve"> </w:t>
            </w:r>
          </w:p>
        </w:tc>
        <w:tc>
          <w:tcPr>
            <w:tcW w:w="5806" w:type="dxa"/>
          </w:tcPr>
          <w:p w:rsidR="00E35B6D" w:rsidRPr="0003743A" w:rsidRDefault="00D20098" w:rsidP="0003743A">
            <w:pPr>
              <w:spacing w:line="276" w:lineRule="auto"/>
            </w:pPr>
            <w:r w:rsidRPr="00D20098">
              <w:t>8-962-194-62-88</w:t>
            </w:r>
          </w:p>
        </w:tc>
      </w:tr>
      <w:tr w:rsidR="00E35B6D" w:rsidRPr="0003743A" w:rsidTr="00112894">
        <w:tc>
          <w:tcPr>
            <w:tcW w:w="3539" w:type="dxa"/>
          </w:tcPr>
          <w:p w:rsidR="00D20098" w:rsidRPr="00D20098" w:rsidRDefault="00E35B6D" w:rsidP="0003743A">
            <w:pPr>
              <w:spacing w:line="276" w:lineRule="auto"/>
            </w:pPr>
            <w:r w:rsidRPr="00D20098">
              <w:t>Адрес электронной почты</w:t>
            </w:r>
          </w:p>
          <w:p w:rsidR="00E35B6D" w:rsidRPr="00D20098" w:rsidRDefault="00E35B6D" w:rsidP="0003743A">
            <w:pPr>
              <w:spacing w:line="276" w:lineRule="auto"/>
            </w:pPr>
          </w:p>
        </w:tc>
        <w:tc>
          <w:tcPr>
            <w:tcW w:w="5806" w:type="dxa"/>
          </w:tcPr>
          <w:p w:rsidR="00E35B6D" w:rsidRPr="0003743A" w:rsidRDefault="00D20098" w:rsidP="0003743A">
            <w:pPr>
              <w:spacing w:line="276" w:lineRule="auto"/>
            </w:pPr>
            <w:r w:rsidRPr="00D20098">
              <w:t>vzm_centr_vitamin@mail.ru</w:t>
            </w:r>
            <w:bookmarkStart w:id="2" w:name="_GoBack"/>
            <w:bookmarkEnd w:id="2"/>
          </w:p>
        </w:tc>
      </w:tr>
    </w:tbl>
    <w:p w:rsidR="00E35B6D" w:rsidRPr="0003743A" w:rsidRDefault="00E35B6D" w:rsidP="00D20098">
      <w:pPr>
        <w:spacing w:line="276" w:lineRule="auto"/>
        <w:sectPr w:rsidR="00E35B6D" w:rsidRPr="0003743A" w:rsidSect="00001062">
          <w:pgSz w:w="11906" w:h="16838"/>
          <w:pgMar w:top="567" w:right="851" w:bottom="1134" w:left="1701" w:header="709" w:footer="709" w:gutter="0"/>
          <w:cols w:space="708"/>
          <w:docGrid w:linePitch="360"/>
        </w:sectPr>
      </w:pPr>
    </w:p>
    <w:p w:rsidR="00C4256E" w:rsidRPr="00001062" w:rsidRDefault="00C4256E"/>
    <w:sectPr w:rsidR="00C4256E" w:rsidRPr="00001062" w:rsidSect="00001062">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64BD"/>
    <w:multiLevelType w:val="hybridMultilevel"/>
    <w:tmpl w:val="EB0CC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4440D55"/>
    <w:multiLevelType w:val="multilevel"/>
    <w:tmpl w:val="304092EC"/>
    <w:lvl w:ilvl="0">
      <w:start w:val="1"/>
      <w:numFmt w:val="bullet"/>
      <w:lvlText w:val=""/>
      <w:lvlJc w:val="left"/>
      <w:pPr>
        <w:ind w:left="360" w:hanging="360"/>
      </w:pPr>
      <w:rPr>
        <w:rFonts w:ascii="Symbol" w:hAnsi="Symbol" w:hint="default"/>
      </w:rPr>
    </w:lvl>
    <w:lvl w:ilvl="1">
      <w:start w:val="1"/>
      <w:numFmt w:val="bullet"/>
      <w:suff w:val="space"/>
      <w:lvlText w:val=""/>
      <w:lvlJc w:val="left"/>
      <w:pPr>
        <w:ind w:left="43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66462BA"/>
    <w:multiLevelType w:val="multilevel"/>
    <w:tmpl w:val="698ED5B2"/>
    <w:lvl w:ilvl="0">
      <w:start w:val="1"/>
      <w:numFmt w:val="decimal"/>
      <w:pStyle w:val="1"/>
      <w:suff w:val="space"/>
      <w:lvlText w:val="%1."/>
      <w:lvlJc w:val="left"/>
      <w:pPr>
        <w:ind w:left="720" w:hanging="360"/>
      </w:pPr>
      <w:rPr>
        <w:rFonts w:hint="default"/>
        <w:b/>
        <w:sz w:val="24"/>
        <w:szCs w:val="24"/>
      </w:rPr>
    </w:lvl>
    <w:lvl w:ilvl="1">
      <w:start w:val="1"/>
      <w:numFmt w:val="decimal"/>
      <w:isLgl/>
      <w:suff w:val="space"/>
      <w:lvlText w:val="%1.%2."/>
      <w:lvlJc w:val="left"/>
      <w:pPr>
        <w:ind w:left="1080" w:hanging="720"/>
      </w:pPr>
      <w:rPr>
        <w:rFonts w:hint="default"/>
        <w:b w:val="0"/>
      </w:rPr>
    </w:lvl>
    <w:lvl w:ilvl="2">
      <w:start w:val="1"/>
      <w:numFmt w:val="decimal"/>
      <w:isLgl/>
      <w:suff w:val="space"/>
      <w:lvlText w:val="%1.%2.%3."/>
      <w:lvlJc w:val="left"/>
      <w:pPr>
        <w:ind w:left="1571"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7DB61408"/>
    <w:multiLevelType w:val="multilevel"/>
    <w:tmpl w:val="304092EC"/>
    <w:lvl w:ilvl="0">
      <w:start w:val="1"/>
      <w:numFmt w:val="bullet"/>
      <w:lvlText w:val=""/>
      <w:lvlJc w:val="left"/>
      <w:pPr>
        <w:ind w:left="360" w:hanging="360"/>
      </w:pPr>
      <w:rPr>
        <w:rFonts w:ascii="Symbol" w:hAnsi="Symbol" w:hint="default"/>
      </w:rPr>
    </w:lvl>
    <w:lvl w:ilvl="1">
      <w:start w:val="1"/>
      <w:numFmt w:val="bullet"/>
      <w:suff w:val="space"/>
      <w:lvlText w:val=""/>
      <w:lvlJc w:val="left"/>
      <w:pPr>
        <w:ind w:left="43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1"/>
  </w:num>
  <w:num w:numId="4">
    <w:abstractNumId w:val="2"/>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BE"/>
    <w:rsid w:val="00001062"/>
    <w:rsid w:val="0003743A"/>
    <w:rsid w:val="002A63B9"/>
    <w:rsid w:val="007A6CBE"/>
    <w:rsid w:val="00C4256E"/>
    <w:rsid w:val="00D20098"/>
    <w:rsid w:val="00E35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86CF9-A082-4B6A-B145-2071B3D4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B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35B6D"/>
    <w:pPr>
      <w:keepNext/>
      <w:keepLines/>
      <w:numPr>
        <w:numId w:val="1"/>
      </w:numPr>
      <w:spacing w:before="480" w:after="120" w:line="360" w:lineRule="exact"/>
      <w:jc w:val="center"/>
      <w:outlineLvl w:val="0"/>
    </w:pPr>
    <w:rPr>
      <w:rFonts w:ascii="Century Gothic" w:eastAsiaTheme="majorEastAsia" w:hAnsi="Century Gothic"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B6D"/>
    <w:rPr>
      <w:rFonts w:ascii="Century Gothic" w:eastAsiaTheme="majorEastAsia" w:hAnsi="Century Gothic" w:cstheme="majorBidi"/>
      <w:b/>
      <w:sz w:val="24"/>
      <w:szCs w:val="32"/>
      <w:lang w:eastAsia="ru-RU"/>
    </w:rPr>
  </w:style>
  <w:style w:type="character" w:styleId="a3">
    <w:name w:val="annotation reference"/>
    <w:uiPriority w:val="99"/>
    <w:rsid w:val="00E35B6D"/>
    <w:rPr>
      <w:sz w:val="16"/>
      <w:szCs w:val="16"/>
    </w:rPr>
  </w:style>
  <w:style w:type="paragraph" w:styleId="a4">
    <w:name w:val="annotation text"/>
    <w:basedOn w:val="a"/>
    <w:link w:val="a5"/>
    <w:uiPriority w:val="99"/>
    <w:rsid w:val="00E35B6D"/>
    <w:rPr>
      <w:sz w:val="20"/>
      <w:szCs w:val="20"/>
    </w:rPr>
  </w:style>
  <w:style w:type="character" w:customStyle="1" w:styleId="a5">
    <w:name w:val="Текст примечания Знак"/>
    <w:basedOn w:val="a0"/>
    <w:link w:val="a4"/>
    <w:uiPriority w:val="99"/>
    <w:rsid w:val="00E35B6D"/>
    <w:rPr>
      <w:rFonts w:ascii="Times New Roman" w:eastAsia="Times New Roman" w:hAnsi="Times New Roman" w:cs="Times New Roman"/>
      <w:sz w:val="20"/>
      <w:szCs w:val="20"/>
      <w:lang w:eastAsia="ru-RU"/>
    </w:rPr>
  </w:style>
  <w:style w:type="paragraph" w:styleId="a6">
    <w:name w:val="Normal (Web)"/>
    <w:basedOn w:val="a"/>
    <w:uiPriority w:val="99"/>
    <w:unhideWhenUsed/>
    <w:rsid w:val="00E35B6D"/>
  </w:style>
  <w:style w:type="paragraph" w:styleId="a7">
    <w:name w:val="List Paragraph"/>
    <w:basedOn w:val="a"/>
    <w:uiPriority w:val="34"/>
    <w:qFormat/>
    <w:rsid w:val="00E35B6D"/>
    <w:pPr>
      <w:ind w:left="720"/>
      <w:contextualSpacing/>
    </w:pPr>
  </w:style>
  <w:style w:type="paragraph" w:customStyle="1" w:styleId="2">
    <w:name w:val="2"/>
    <w:basedOn w:val="a"/>
    <w:next w:val="a6"/>
    <w:rsid w:val="00E35B6D"/>
    <w:pPr>
      <w:spacing w:before="100" w:beforeAutospacing="1" w:after="100" w:afterAutospacing="1"/>
    </w:pPr>
  </w:style>
  <w:style w:type="table" w:styleId="a8">
    <w:name w:val="Table Grid"/>
    <w:basedOn w:val="a1"/>
    <w:uiPriority w:val="39"/>
    <w:rsid w:val="00E35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35B6D"/>
    <w:rPr>
      <w:rFonts w:ascii="Tahoma" w:hAnsi="Tahoma" w:cs="Tahoma"/>
      <w:sz w:val="16"/>
      <w:szCs w:val="16"/>
    </w:rPr>
  </w:style>
  <w:style w:type="character" w:customStyle="1" w:styleId="aa">
    <w:name w:val="Текст выноски Знак"/>
    <w:basedOn w:val="a0"/>
    <w:link w:val="a9"/>
    <w:uiPriority w:val="99"/>
    <w:semiHidden/>
    <w:rsid w:val="00E35B6D"/>
    <w:rPr>
      <w:rFonts w:ascii="Tahoma" w:eastAsia="Times New Roman" w:hAnsi="Tahoma" w:cs="Tahoma"/>
      <w:sz w:val="16"/>
      <w:szCs w:val="16"/>
      <w:lang w:eastAsia="ru-RU"/>
    </w:rPr>
  </w:style>
  <w:style w:type="character" w:styleId="ab">
    <w:name w:val="Hyperlink"/>
    <w:basedOn w:val="a0"/>
    <w:uiPriority w:val="99"/>
    <w:unhideWhenUsed/>
    <w:rsid w:val="000374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2987</Words>
  <Characters>17028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2</cp:revision>
  <dcterms:created xsi:type="dcterms:W3CDTF">2023-02-10T11:44:00Z</dcterms:created>
  <dcterms:modified xsi:type="dcterms:W3CDTF">2023-02-10T11:44:00Z</dcterms:modified>
</cp:coreProperties>
</file>